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D009C" w14:textId="3877F1BA" w:rsidR="00F23E64" w:rsidRPr="00F23E64" w:rsidRDefault="00F23E64" w:rsidP="00F23E64">
      <w:pPr>
        <w:pStyle w:val="StandardWeb"/>
        <w:jc w:val="both"/>
        <w:rPr>
          <w:rFonts w:asciiTheme="minorHAnsi" w:hAnsiTheme="minorHAnsi" w:cstheme="minorHAnsi"/>
          <w:b/>
          <w:bCs/>
          <w:sz w:val="40"/>
          <w:szCs w:val="40"/>
        </w:rPr>
      </w:pPr>
      <w:bookmarkStart w:id="0" w:name="_Hlk97627600"/>
      <w:bookmarkStart w:id="1" w:name="_Hlk101778210"/>
      <w:bookmarkStart w:id="2" w:name="_GoBack"/>
      <w:r w:rsidRPr="00F23E64">
        <w:rPr>
          <w:rFonts w:asciiTheme="minorHAnsi" w:hAnsiTheme="minorHAnsi" w:cstheme="minorHAnsi"/>
          <w:b/>
          <w:bCs/>
          <w:sz w:val="40"/>
          <w:szCs w:val="40"/>
        </w:rPr>
        <w:t>Speicher für Solarenergie</w:t>
      </w:r>
      <w:r w:rsidR="00921C65">
        <w:rPr>
          <w:rFonts w:asciiTheme="minorHAnsi" w:hAnsiTheme="minorHAnsi" w:cstheme="minorHAnsi"/>
          <w:b/>
          <w:bCs/>
          <w:sz w:val="40"/>
          <w:szCs w:val="40"/>
        </w:rPr>
        <w:t xml:space="preserve"> - </w:t>
      </w:r>
      <w:r w:rsidRPr="00F23E64">
        <w:rPr>
          <w:rFonts w:asciiTheme="minorHAnsi" w:hAnsiTheme="minorHAnsi" w:cstheme="minorHAnsi"/>
          <w:b/>
          <w:bCs/>
          <w:sz w:val="40"/>
          <w:szCs w:val="40"/>
        </w:rPr>
        <w:t xml:space="preserve">gefragter denn je! </w:t>
      </w:r>
    </w:p>
    <w:p w14:paraId="763D4B4B" w14:textId="54C52A23" w:rsidR="00F23E64" w:rsidRDefault="00F23E64" w:rsidP="005A6379">
      <w:pPr>
        <w:pStyle w:val="StandardWeb"/>
        <w:spacing w:line="276" w:lineRule="auto"/>
        <w:jc w:val="both"/>
        <w:rPr>
          <w:rFonts w:asciiTheme="minorHAnsi" w:hAnsiTheme="minorHAnsi" w:cstheme="minorHAnsi"/>
          <w:b/>
          <w:bCs/>
          <w:sz w:val="24"/>
        </w:rPr>
      </w:pPr>
      <w:r w:rsidRPr="00F23E64">
        <w:rPr>
          <w:rFonts w:asciiTheme="minorHAnsi" w:hAnsiTheme="minorHAnsi" w:cstheme="minorHAnsi"/>
          <w:b/>
          <w:bCs/>
          <w:sz w:val="24"/>
        </w:rPr>
        <w:t xml:space="preserve">Steigende Energiekosten, nicht zuletzt durch den Krieg in der Ukraine, machen Solaranlagen mit intelligenten Speichermöglichkeiten interessanter denn je. </w:t>
      </w:r>
    </w:p>
    <w:p w14:paraId="2AEE5E27" w14:textId="77777777" w:rsidR="005A6379" w:rsidRPr="00F23E64" w:rsidRDefault="005A6379" w:rsidP="005A6379">
      <w:pPr>
        <w:pStyle w:val="StandardWeb"/>
        <w:spacing w:before="0" w:beforeAutospacing="0" w:after="0" w:afterAutospacing="0" w:line="276" w:lineRule="auto"/>
        <w:jc w:val="both"/>
        <w:rPr>
          <w:rFonts w:asciiTheme="minorHAnsi" w:hAnsiTheme="minorHAnsi" w:cstheme="minorHAnsi"/>
          <w:b/>
          <w:bCs/>
          <w:sz w:val="24"/>
        </w:rPr>
      </w:pPr>
    </w:p>
    <w:p w14:paraId="287E684B" w14:textId="77777777" w:rsidR="00F23E64" w:rsidRPr="00F23E64" w:rsidRDefault="00F23E64" w:rsidP="005A6379">
      <w:pPr>
        <w:pStyle w:val="StandardWeb"/>
        <w:jc w:val="both"/>
        <w:rPr>
          <w:rFonts w:asciiTheme="minorHAnsi" w:hAnsiTheme="minorHAnsi" w:cstheme="minorHAnsi"/>
          <w:sz w:val="22"/>
          <w:szCs w:val="22"/>
        </w:rPr>
      </w:pPr>
      <w:r w:rsidRPr="00F23E64">
        <w:rPr>
          <w:rFonts w:asciiTheme="minorHAnsi" w:hAnsiTheme="minorHAnsi" w:cstheme="minorHAnsi"/>
          <w:sz w:val="22"/>
          <w:szCs w:val="22"/>
        </w:rPr>
        <w:t>Energiespeichersysteme leisten einen wichtigen Beitrag zur Speicherung erneuerbarer Energien und zur Reduktion von Co2-Emissionen. Sie helfen uns energieunabhängig zu werden und gleichzeitig schützt das unsere Umwelt. Wer heute Solarstrom aus einer Pho</w:t>
      </w:r>
      <w:r w:rsidRPr="00F23E64">
        <w:rPr>
          <w:rFonts w:asciiTheme="minorHAnsi" w:hAnsiTheme="minorHAnsi" w:cstheme="minorHAnsi"/>
          <w:sz w:val="22"/>
          <w:szCs w:val="22"/>
        </w:rPr>
        <w:softHyphen/>
        <w:t>to</w:t>
      </w:r>
      <w:r w:rsidRPr="00F23E64">
        <w:rPr>
          <w:rFonts w:asciiTheme="minorHAnsi" w:hAnsiTheme="minorHAnsi" w:cstheme="minorHAnsi"/>
          <w:sz w:val="22"/>
          <w:szCs w:val="22"/>
        </w:rPr>
        <w:softHyphen/>
        <w:t>vol</w:t>
      </w:r>
      <w:r w:rsidRPr="00F23E64">
        <w:rPr>
          <w:rFonts w:asciiTheme="minorHAnsi" w:hAnsiTheme="minorHAnsi" w:cstheme="minorHAnsi"/>
          <w:sz w:val="22"/>
          <w:szCs w:val="22"/>
        </w:rPr>
        <w:softHyphen/>
        <w:t>ta</w:t>
      </w:r>
      <w:r w:rsidRPr="00F23E64">
        <w:rPr>
          <w:rFonts w:asciiTheme="minorHAnsi" w:hAnsiTheme="minorHAnsi" w:cstheme="minorHAnsi"/>
          <w:sz w:val="22"/>
          <w:szCs w:val="22"/>
        </w:rPr>
        <w:softHyphen/>
        <w:t>ik</w:t>
      </w:r>
      <w:r w:rsidRPr="00F23E64">
        <w:rPr>
          <w:rFonts w:asciiTheme="minorHAnsi" w:hAnsiTheme="minorHAnsi" w:cstheme="minorHAnsi"/>
          <w:sz w:val="22"/>
          <w:szCs w:val="22"/>
        </w:rPr>
        <w:softHyphen/>
        <w:t>an</w:t>
      </w:r>
      <w:r w:rsidRPr="00F23E64">
        <w:rPr>
          <w:rFonts w:asciiTheme="minorHAnsi" w:hAnsiTheme="minorHAnsi" w:cstheme="minorHAnsi"/>
          <w:sz w:val="22"/>
          <w:szCs w:val="22"/>
        </w:rPr>
        <w:softHyphen/>
        <w:t>la</w:t>
      </w:r>
      <w:r w:rsidRPr="00F23E64">
        <w:rPr>
          <w:rFonts w:asciiTheme="minorHAnsi" w:hAnsiTheme="minorHAnsi" w:cstheme="minorHAnsi"/>
          <w:sz w:val="22"/>
          <w:szCs w:val="22"/>
        </w:rPr>
        <w:softHyphen/>
        <w:t>ge erzeugen möchte, ist gut beraten, so viel Strom wie möglich selbst zu nutzen. Während im Strompreis der Versorger Stromsteuer, Netzentgelt und verschiedene Umlagen enthalten sind, ist der Sonnenstrom frei von all diesen Kosten und schon deshalb sehr viel günstiger. Doch nur etwa</w:t>
      </w:r>
      <w:r w:rsidRPr="00F23E64">
        <w:rPr>
          <w:rStyle w:val="Fett"/>
          <w:rFonts w:asciiTheme="minorHAnsi" w:hAnsiTheme="minorHAnsi" w:cstheme="minorHAnsi"/>
          <w:sz w:val="22"/>
          <w:szCs w:val="22"/>
        </w:rPr>
        <w:t xml:space="preserve"> </w:t>
      </w:r>
      <w:r w:rsidRPr="00F23E64">
        <w:rPr>
          <w:rStyle w:val="Fett"/>
          <w:rFonts w:asciiTheme="minorHAnsi" w:hAnsiTheme="minorHAnsi" w:cstheme="minorHAnsi"/>
          <w:b w:val="0"/>
          <w:bCs w:val="0"/>
          <w:sz w:val="22"/>
          <w:szCs w:val="22"/>
        </w:rPr>
        <w:t>30 Prozent des eigenen Stroms</w:t>
      </w:r>
      <w:r w:rsidRPr="00F23E64">
        <w:rPr>
          <w:rFonts w:asciiTheme="minorHAnsi" w:hAnsiTheme="minorHAnsi" w:cstheme="minorHAnsi"/>
          <w:sz w:val="22"/>
          <w:szCs w:val="22"/>
        </w:rPr>
        <w:t xml:space="preserve"> kann in der Regel </w:t>
      </w:r>
      <w:r w:rsidRPr="00F23E64">
        <w:rPr>
          <w:rStyle w:val="Fett"/>
          <w:rFonts w:asciiTheme="minorHAnsi" w:hAnsiTheme="minorHAnsi" w:cstheme="minorHAnsi"/>
          <w:b w:val="0"/>
          <w:bCs w:val="0"/>
          <w:sz w:val="22"/>
          <w:szCs w:val="22"/>
        </w:rPr>
        <w:t>direkt genutzt werden</w:t>
      </w:r>
      <w:r w:rsidRPr="00F23E64">
        <w:rPr>
          <w:rFonts w:asciiTheme="minorHAnsi" w:hAnsiTheme="minorHAnsi" w:cstheme="minorHAnsi"/>
          <w:b/>
          <w:bCs/>
          <w:sz w:val="22"/>
          <w:szCs w:val="22"/>
        </w:rPr>
        <w:t>.</w:t>
      </w:r>
      <w:r w:rsidRPr="00F23E64">
        <w:rPr>
          <w:rFonts w:asciiTheme="minorHAnsi" w:hAnsiTheme="minorHAnsi" w:cstheme="minorHAnsi"/>
          <w:sz w:val="22"/>
          <w:szCs w:val="22"/>
        </w:rPr>
        <w:t xml:space="preserve"> Das liegt daran, dass die Solaranlage in den Mittagsstunden die meiste Energie liefert und vor allem im Frühling und Sommer deutlich mehr Energie erzeugt, als gerade benötigt wird. Wenn man aber die Überschüsse aus den sonnenreichen Stunden speichert, kann man den selbsterzeugten Strom auch in den Abendstunden nutzen. Stromspeicher-Möglichkeiten erhöhen den Eigenverbrauch in Deutschland auf etwa 60 Prozent.</w:t>
      </w:r>
    </w:p>
    <w:p w14:paraId="032E0C3D" w14:textId="2D7899B9" w:rsidR="00F23E64" w:rsidRDefault="00F23E64" w:rsidP="005A6379">
      <w:pPr>
        <w:jc w:val="both"/>
        <w:rPr>
          <w:rFonts w:asciiTheme="minorHAnsi" w:hAnsiTheme="minorHAnsi" w:cstheme="minorHAnsi"/>
          <w:b/>
          <w:bCs/>
          <w:sz w:val="22"/>
          <w:szCs w:val="22"/>
        </w:rPr>
      </w:pPr>
    </w:p>
    <w:p w14:paraId="00BE8AFA" w14:textId="77777777" w:rsidR="005A6379" w:rsidRDefault="005A6379" w:rsidP="005A6379">
      <w:pPr>
        <w:jc w:val="both"/>
        <w:rPr>
          <w:rFonts w:asciiTheme="minorHAnsi" w:hAnsiTheme="minorHAnsi" w:cstheme="minorHAnsi"/>
          <w:b/>
          <w:bCs/>
          <w:sz w:val="22"/>
          <w:szCs w:val="22"/>
        </w:rPr>
      </w:pPr>
    </w:p>
    <w:p w14:paraId="1473DC64" w14:textId="56150DC8" w:rsidR="00F23E64" w:rsidRPr="00F23E64" w:rsidRDefault="00F23E64" w:rsidP="005A6379">
      <w:pPr>
        <w:jc w:val="both"/>
        <w:rPr>
          <w:rFonts w:asciiTheme="minorHAnsi" w:hAnsiTheme="minorHAnsi" w:cstheme="minorHAnsi"/>
          <w:b/>
          <w:bCs/>
          <w:sz w:val="22"/>
          <w:szCs w:val="22"/>
        </w:rPr>
      </w:pPr>
      <w:r w:rsidRPr="00F23E64">
        <w:rPr>
          <w:rFonts w:asciiTheme="minorHAnsi" w:hAnsiTheme="minorHAnsi" w:cstheme="minorHAnsi"/>
          <w:b/>
          <w:bCs/>
          <w:sz w:val="22"/>
          <w:szCs w:val="22"/>
        </w:rPr>
        <w:t>Die perfekte Photovoltaik-Speicherlösung:</w:t>
      </w:r>
    </w:p>
    <w:p w14:paraId="3BDAA552" w14:textId="77777777" w:rsidR="00F23E64" w:rsidRPr="00F23E64" w:rsidRDefault="00F23E64" w:rsidP="005A6379">
      <w:pPr>
        <w:jc w:val="both"/>
        <w:rPr>
          <w:rFonts w:asciiTheme="minorHAnsi" w:hAnsiTheme="minorHAnsi" w:cstheme="minorHAnsi"/>
          <w:b/>
          <w:bCs/>
          <w:sz w:val="22"/>
          <w:szCs w:val="22"/>
        </w:rPr>
      </w:pPr>
    </w:p>
    <w:p w14:paraId="4E050F15" w14:textId="77777777"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Als Herzstück für eine geplante oder bestehende PV-Anlage empfiehlt der Energieexperte Zlatko </w:t>
      </w:r>
      <w:proofErr w:type="spellStart"/>
      <w:r w:rsidRPr="00F23E64">
        <w:rPr>
          <w:rFonts w:asciiTheme="minorHAnsi" w:hAnsiTheme="minorHAnsi" w:cstheme="minorHAnsi"/>
          <w:sz w:val="22"/>
          <w:szCs w:val="22"/>
        </w:rPr>
        <w:t>Pajan</w:t>
      </w:r>
      <w:proofErr w:type="spellEnd"/>
      <w:r w:rsidRPr="00F23E64">
        <w:rPr>
          <w:rFonts w:asciiTheme="minorHAnsi" w:hAnsiTheme="minorHAnsi" w:cstheme="minorHAnsi"/>
          <w:sz w:val="22"/>
          <w:szCs w:val="22"/>
        </w:rPr>
        <w:t xml:space="preserve">, Geschäftsführer der </w:t>
      </w:r>
      <w:proofErr w:type="spellStart"/>
      <w:r w:rsidRPr="00F23E64">
        <w:rPr>
          <w:rFonts w:asciiTheme="minorHAnsi" w:hAnsiTheme="minorHAnsi" w:cstheme="minorHAnsi"/>
          <w:sz w:val="22"/>
          <w:szCs w:val="22"/>
        </w:rPr>
        <w:t>green</w:t>
      </w:r>
      <w:proofErr w:type="spellEnd"/>
      <w:r w:rsidRPr="00F23E64">
        <w:rPr>
          <w:rFonts w:asciiTheme="minorHAnsi" w:hAnsiTheme="minorHAnsi" w:cstheme="minorHAnsi"/>
          <w:sz w:val="22"/>
          <w:szCs w:val="22"/>
        </w:rPr>
        <w:t xml:space="preserve"> </w:t>
      </w:r>
      <w:proofErr w:type="spellStart"/>
      <w:r w:rsidRPr="00F23E64">
        <w:rPr>
          <w:rFonts w:asciiTheme="minorHAnsi" w:hAnsiTheme="minorHAnsi" w:cstheme="minorHAnsi"/>
          <w:sz w:val="22"/>
          <w:szCs w:val="22"/>
        </w:rPr>
        <w:t>consult</w:t>
      </w:r>
      <w:proofErr w:type="spellEnd"/>
      <w:r w:rsidRPr="00F23E64">
        <w:rPr>
          <w:rFonts w:asciiTheme="minorHAnsi" w:hAnsiTheme="minorHAnsi" w:cstheme="minorHAnsi"/>
          <w:sz w:val="22"/>
          <w:szCs w:val="22"/>
        </w:rPr>
        <w:t xml:space="preserve"> </w:t>
      </w:r>
      <w:proofErr w:type="spellStart"/>
      <w:r w:rsidRPr="00F23E64">
        <w:rPr>
          <w:rFonts w:asciiTheme="minorHAnsi" w:hAnsiTheme="minorHAnsi" w:cstheme="minorHAnsi"/>
          <w:sz w:val="22"/>
          <w:szCs w:val="22"/>
        </w:rPr>
        <w:t>services</w:t>
      </w:r>
      <w:proofErr w:type="spellEnd"/>
      <w:r w:rsidRPr="00F23E64">
        <w:rPr>
          <w:rFonts w:asciiTheme="minorHAnsi" w:hAnsiTheme="minorHAnsi" w:cstheme="minorHAnsi"/>
          <w:sz w:val="22"/>
          <w:szCs w:val="22"/>
        </w:rPr>
        <w:t xml:space="preserve"> GmbH, den DEYE SUN Dreiphasen Hybrid-Wechselrichter. Egal ob Neuanlage oder Nachrüstung für eine bestehende Photovoltaik-Anlage, der </w:t>
      </w:r>
      <w:proofErr w:type="spellStart"/>
      <w:r w:rsidRPr="00F23E64">
        <w:rPr>
          <w:rFonts w:asciiTheme="minorHAnsi" w:hAnsiTheme="minorHAnsi" w:cstheme="minorHAnsi"/>
          <w:sz w:val="22"/>
          <w:szCs w:val="22"/>
        </w:rPr>
        <w:t>Deye</w:t>
      </w:r>
      <w:proofErr w:type="spellEnd"/>
      <w:r w:rsidRPr="00F23E64">
        <w:rPr>
          <w:rFonts w:asciiTheme="minorHAnsi" w:hAnsiTheme="minorHAnsi" w:cstheme="minorHAnsi"/>
          <w:sz w:val="22"/>
          <w:szCs w:val="22"/>
        </w:rPr>
        <w:t xml:space="preserve"> Hybrid-Wechselrichter 8-12 kW mit 208/230/240/400Vac ist die richtige Wahl. Er ist notstrom- und inselfähig. Im Gegensatz zu anderen Hybridwechselrichtern braucht er keinerlei zusätzliche Komponenten.</w:t>
      </w:r>
    </w:p>
    <w:p w14:paraId="33207FBB" w14:textId="77777777" w:rsidR="00F23E64" w:rsidRPr="00F23E64" w:rsidRDefault="00F23E64" w:rsidP="005A6379">
      <w:pPr>
        <w:jc w:val="both"/>
        <w:rPr>
          <w:rFonts w:asciiTheme="minorHAnsi" w:hAnsiTheme="minorHAnsi" w:cstheme="minorHAnsi"/>
          <w:sz w:val="22"/>
          <w:szCs w:val="22"/>
        </w:rPr>
      </w:pPr>
    </w:p>
    <w:p w14:paraId="00D10061" w14:textId="77777777"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Integrierte Features sind: Der PV-Eingangs-Blitzschutz, Anti-Inselschutz, die Erkennung von Isolationswiderständen, eine Differenzstrom-Überwachungseinheit, der Ausgangs-Überstrom- und Kurzschlussschutz sowie der Ausgangs-Überspannungsschutz und auch der DC und AC Überspannungsschutz Typ II. Die Steuerung, das sogenannte Energiemeter, ist ebenfalls internen Bestandteil des </w:t>
      </w:r>
      <w:proofErr w:type="spellStart"/>
      <w:r w:rsidRPr="00F23E64">
        <w:rPr>
          <w:rFonts w:asciiTheme="minorHAnsi" w:hAnsiTheme="minorHAnsi" w:cstheme="minorHAnsi"/>
          <w:sz w:val="22"/>
          <w:szCs w:val="22"/>
        </w:rPr>
        <w:t>Deye</w:t>
      </w:r>
      <w:proofErr w:type="spellEnd"/>
      <w:r w:rsidRPr="00F23E64">
        <w:rPr>
          <w:rFonts w:asciiTheme="minorHAnsi" w:hAnsiTheme="minorHAnsi" w:cstheme="minorHAnsi"/>
          <w:sz w:val="22"/>
          <w:szCs w:val="22"/>
        </w:rPr>
        <w:t xml:space="preserve"> Hybrid-Wechselrichters. „Bemerkenswert ist, dass der Wechselrichter einen Generator- oder Vielzweckanschluss besitzt“, erklärt Zlatko </w:t>
      </w:r>
      <w:proofErr w:type="spellStart"/>
      <w:r w:rsidRPr="00F23E64">
        <w:rPr>
          <w:rFonts w:asciiTheme="minorHAnsi" w:hAnsiTheme="minorHAnsi" w:cstheme="minorHAnsi"/>
          <w:sz w:val="22"/>
          <w:szCs w:val="22"/>
        </w:rPr>
        <w:t>Pajan</w:t>
      </w:r>
      <w:proofErr w:type="spellEnd"/>
      <w:r w:rsidRPr="00F23E64">
        <w:rPr>
          <w:rFonts w:asciiTheme="minorHAnsi" w:hAnsiTheme="minorHAnsi" w:cstheme="minorHAnsi"/>
          <w:sz w:val="22"/>
          <w:szCs w:val="22"/>
        </w:rPr>
        <w:t>. „Bei einem Netzausfall könnte man beispielsweise einen Dieselgenerator anschließen, um die Batterien wieder aufzuladen und so ununterbrochenen Stromfluss zu ermöglichen. Es ist aber auch möglich, an diesen Anschluss eine bestehende Solaranlage mit einem herkömmlichen Wechselrichter anzuschließen und so die Anlage ohne großen Aufwand notstromfähig zu machen.“</w:t>
      </w:r>
    </w:p>
    <w:p w14:paraId="6D083BBD" w14:textId="77777777" w:rsidR="00F23E64" w:rsidRPr="00F23E64" w:rsidRDefault="00F23E64" w:rsidP="005A6379">
      <w:pPr>
        <w:jc w:val="both"/>
        <w:rPr>
          <w:rFonts w:asciiTheme="minorHAnsi" w:hAnsiTheme="minorHAnsi" w:cstheme="minorHAnsi"/>
          <w:sz w:val="22"/>
          <w:szCs w:val="22"/>
        </w:rPr>
      </w:pPr>
    </w:p>
    <w:p w14:paraId="6FE8ABD5" w14:textId="77777777"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Bei einem Netzausfall bleiben durch die schnelle Umschaltzeit des </w:t>
      </w:r>
      <w:proofErr w:type="spellStart"/>
      <w:r w:rsidRPr="00F23E64">
        <w:rPr>
          <w:rFonts w:asciiTheme="minorHAnsi" w:hAnsiTheme="minorHAnsi" w:cstheme="minorHAnsi"/>
          <w:sz w:val="22"/>
          <w:szCs w:val="22"/>
        </w:rPr>
        <w:t>Deye</w:t>
      </w:r>
      <w:proofErr w:type="spellEnd"/>
      <w:r w:rsidRPr="00F23E64">
        <w:rPr>
          <w:rFonts w:asciiTheme="minorHAnsi" w:hAnsiTheme="minorHAnsi" w:cstheme="minorHAnsi"/>
          <w:sz w:val="22"/>
          <w:szCs w:val="22"/>
        </w:rPr>
        <w:t xml:space="preserve"> Hybrid Wechselrichters von 4 Millisekunden alle Geräte unbemerkt vom Netzausfall in Betrieb. Durch eine spezielle Regelung (U/f Drop) können bis zu 16 Wechselrichter parallelgeschaltet werden. Der maximale Wirkungsgrad liegt bei 97,6 Prozent. </w:t>
      </w:r>
    </w:p>
    <w:p w14:paraId="5C77DC91" w14:textId="48567D9E" w:rsid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„Wir ermöglichen eine Garantieverlängerung auf 12 Jahre für den </w:t>
      </w:r>
      <w:proofErr w:type="spellStart"/>
      <w:r w:rsidRPr="00F23E64">
        <w:rPr>
          <w:rFonts w:asciiTheme="minorHAnsi" w:hAnsiTheme="minorHAnsi" w:cstheme="minorHAnsi"/>
          <w:sz w:val="22"/>
          <w:szCs w:val="22"/>
        </w:rPr>
        <w:t>Deye</w:t>
      </w:r>
      <w:proofErr w:type="spellEnd"/>
      <w:r w:rsidRPr="00F23E64">
        <w:rPr>
          <w:rFonts w:asciiTheme="minorHAnsi" w:hAnsiTheme="minorHAnsi" w:cstheme="minorHAnsi"/>
          <w:sz w:val="22"/>
          <w:szCs w:val="22"/>
        </w:rPr>
        <w:t xml:space="preserve"> Hybrid Wechselrichter“, ergänzt Zlatko </w:t>
      </w:r>
      <w:proofErr w:type="spellStart"/>
      <w:r w:rsidRPr="00F23E64">
        <w:rPr>
          <w:rFonts w:asciiTheme="minorHAnsi" w:hAnsiTheme="minorHAnsi" w:cstheme="minorHAnsi"/>
          <w:sz w:val="22"/>
          <w:szCs w:val="22"/>
        </w:rPr>
        <w:t>Pajan</w:t>
      </w:r>
      <w:proofErr w:type="spellEnd"/>
      <w:r w:rsidRPr="00F23E64">
        <w:rPr>
          <w:rFonts w:asciiTheme="minorHAnsi" w:hAnsiTheme="minorHAnsi" w:cstheme="minorHAnsi"/>
          <w:sz w:val="22"/>
          <w:szCs w:val="22"/>
        </w:rPr>
        <w:t>. Doch wer mehr Strom speichern will, sei es, dass er einen sehr viel höheren Verbrauch hat oder er einfach energieautark sein möchte, greift zu größeren Speichermöglichkeiten.</w:t>
      </w:r>
    </w:p>
    <w:p w14:paraId="563E21F5" w14:textId="77777777" w:rsidR="00F23E64" w:rsidRPr="00F23E64" w:rsidRDefault="00F23E64" w:rsidP="005A6379">
      <w:pPr>
        <w:jc w:val="both"/>
        <w:rPr>
          <w:rFonts w:asciiTheme="minorHAnsi" w:hAnsiTheme="minorHAnsi" w:cstheme="minorHAnsi"/>
          <w:b/>
          <w:bCs/>
          <w:sz w:val="22"/>
          <w:szCs w:val="22"/>
        </w:rPr>
      </w:pPr>
      <w:r w:rsidRPr="00F23E64">
        <w:rPr>
          <w:rFonts w:asciiTheme="minorHAnsi" w:hAnsiTheme="minorHAnsi" w:cstheme="minorHAnsi"/>
          <w:b/>
          <w:bCs/>
          <w:sz w:val="22"/>
          <w:szCs w:val="22"/>
        </w:rPr>
        <w:t>Was ist in diesem Fall zu empfehlen?</w:t>
      </w:r>
    </w:p>
    <w:p w14:paraId="28A99A95" w14:textId="77777777" w:rsidR="00F23E64" w:rsidRPr="00F23E64" w:rsidRDefault="00F23E64" w:rsidP="005A6379">
      <w:pPr>
        <w:jc w:val="both"/>
        <w:rPr>
          <w:rFonts w:asciiTheme="minorHAnsi" w:hAnsiTheme="minorHAnsi" w:cstheme="minorHAnsi"/>
          <w:sz w:val="22"/>
          <w:szCs w:val="22"/>
        </w:rPr>
      </w:pPr>
    </w:p>
    <w:p w14:paraId="0D9C1329" w14:textId="77777777"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Zlatko </w:t>
      </w:r>
      <w:proofErr w:type="spellStart"/>
      <w:r w:rsidRPr="00F23E64">
        <w:rPr>
          <w:rFonts w:asciiTheme="minorHAnsi" w:hAnsiTheme="minorHAnsi" w:cstheme="minorHAnsi"/>
          <w:sz w:val="22"/>
          <w:szCs w:val="22"/>
        </w:rPr>
        <w:t>Pajan</w:t>
      </w:r>
      <w:proofErr w:type="spellEnd"/>
      <w:r w:rsidRPr="00F23E64">
        <w:rPr>
          <w:rFonts w:asciiTheme="minorHAnsi" w:hAnsiTheme="minorHAnsi" w:cstheme="minorHAnsi"/>
          <w:sz w:val="22"/>
          <w:szCs w:val="22"/>
        </w:rPr>
        <w:t xml:space="preserve">: „Hier ist es besonders wichtig, dass man nicht überdimensioniert einkauft. Das gilt natürlich überhaupt für die </w:t>
      </w:r>
      <w:r w:rsidRPr="00F23E64">
        <w:rPr>
          <w:rFonts w:asciiTheme="minorHAnsi" w:hAnsiTheme="minorHAnsi" w:cstheme="minorHAnsi"/>
          <w:sz w:val="22"/>
          <w:szCs w:val="22"/>
        </w:rPr>
        <w:lastRenderedPageBreak/>
        <w:t>Anschaffung von Photovoltaikanlagen. Es nutzt nichts, das Dach voll mit Modulen zu belegen und riesige Speicher zu kaufen, wenn man so mehr Energie produziert, als gebraucht wird und der Strom sich im Netz verliert. Es ist unumgänglich, das Heiz- und das Warmwassersystem und alle Verbrauchsquellen eines Hauses in die Bedarfsbetrachtung mit einzubeziehen. Leider fehlt es häufig auch bei Beratern am Wissen. Beim Kauf von Speichern wird gerne übertrieben. Man sollte nicht zu groß einsteigen, darauf achten, dass der Speicher zur eigenen Situation passt und darauf achten, dass das Speichersystem ausbaubar ist.“</w:t>
      </w:r>
    </w:p>
    <w:p w14:paraId="3797B4E2" w14:textId="77777777" w:rsidR="00F23E64" w:rsidRPr="00F23E64" w:rsidRDefault="00F23E64" w:rsidP="005A6379">
      <w:pPr>
        <w:jc w:val="both"/>
        <w:rPr>
          <w:rFonts w:asciiTheme="minorHAnsi" w:hAnsiTheme="minorHAnsi" w:cstheme="minorHAnsi"/>
          <w:sz w:val="22"/>
          <w:szCs w:val="22"/>
        </w:rPr>
      </w:pPr>
    </w:p>
    <w:p w14:paraId="5203034A" w14:textId="77777777"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Im Jahr 2022 mit seinen exorbitanten Energiepreissteigerungen lohnt es sich auf jeden Fall, Solarstrom zu speichern. Je mehr eigenen Strom man verbraucht, desto höher ist die Unabhängigkeit vom öffentlichen Stromversorger und umso geringer ist die Stromrechnung. Gleichzeitig überbrückt man so die Produktions- und Verbrauchsspitzen der PV-Anlage.</w:t>
      </w:r>
    </w:p>
    <w:p w14:paraId="58A208C5" w14:textId="77777777" w:rsidR="00F23E64" w:rsidRPr="00F23E64" w:rsidRDefault="00F23E64" w:rsidP="005A6379">
      <w:pPr>
        <w:jc w:val="both"/>
        <w:rPr>
          <w:rFonts w:asciiTheme="minorHAnsi" w:hAnsiTheme="minorHAnsi" w:cstheme="minorHAnsi"/>
          <w:sz w:val="22"/>
          <w:szCs w:val="22"/>
        </w:rPr>
      </w:pPr>
    </w:p>
    <w:p w14:paraId="5B375411" w14:textId="1C42D96E" w:rsidR="00F23E64" w:rsidRPr="00F23E64" w:rsidRDefault="00F23E64" w:rsidP="005A6379">
      <w:pPr>
        <w:jc w:val="both"/>
        <w:rPr>
          <w:rFonts w:asciiTheme="minorHAnsi" w:hAnsiTheme="minorHAnsi" w:cstheme="minorHAnsi"/>
          <w:sz w:val="22"/>
          <w:szCs w:val="22"/>
        </w:rPr>
      </w:pPr>
      <w:r w:rsidRPr="00F23E64">
        <w:rPr>
          <w:rFonts w:asciiTheme="minorHAnsi" w:hAnsiTheme="minorHAnsi" w:cstheme="minorHAnsi"/>
          <w:sz w:val="22"/>
          <w:szCs w:val="22"/>
        </w:rPr>
        <w:t xml:space="preserve">Die Speicher der </w:t>
      </w:r>
      <w:proofErr w:type="spellStart"/>
      <w:r w:rsidRPr="00F23E64">
        <w:rPr>
          <w:rFonts w:asciiTheme="minorHAnsi" w:hAnsiTheme="minorHAnsi" w:cstheme="minorHAnsi"/>
          <w:sz w:val="22"/>
          <w:szCs w:val="22"/>
        </w:rPr>
        <w:t>green</w:t>
      </w:r>
      <w:proofErr w:type="spellEnd"/>
      <w:r w:rsidRPr="00F23E64">
        <w:rPr>
          <w:rFonts w:asciiTheme="minorHAnsi" w:hAnsiTheme="minorHAnsi" w:cstheme="minorHAnsi"/>
          <w:sz w:val="22"/>
          <w:szCs w:val="22"/>
        </w:rPr>
        <w:t xml:space="preserve"> </w:t>
      </w:r>
      <w:proofErr w:type="spellStart"/>
      <w:r w:rsidRPr="00F23E64">
        <w:rPr>
          <w:rFonts w:asciiTheme="minorHAnsi" w:hAnsiTheme="minorHAnsi" w:cstheme="minorHAnsi"/>
          <w:sz w:val="22"/>
          <w:szCs w:val="22"/>
        </w:rPr>
        <w:t>consult</w:t>
      </w:r>
      <w:proofErr w:type="spellEnd"/>
      <w:r w:rsidRPr="00F23E64">
        <w:rPr>
          <w:rFonts w:asciiTheme="minorHAnsi" w:hAnsiTheme="minorHAnsi" w:cstheme="minorHAnsi"/>
          <w:sz w:val="22"/>
          <w:szCs w:val="22"/>
        </w:rPr>
        <w:t xml:space="preserve"> </w:t>
      </w:r>
      <w:proofErr w:type="spellStart"/>
      <w:r w:rsidRPr="00F23E64">
        <w:rPr>
          <w:rFonts w:asciiTheme="minorHAnsi" w:hAnsiTheme="minorHAnsi" w:cstheme="minorHAnsi"/>
          <w:sz w:val="22"/>
          <w:szCs w:val="22"/>
        </w:rPr>
        <w:t>services</w:t>
      </w:r>
      <w:proofErr w:type="spellEnd"/>
      <w:r w:rsidRPr="00F23E64">
        <w:rPr>
          <w:rFonts w:asciiTheme="minorHAnsi" w:hAnsiTheme="minorHAnsi" w:cstheme="minorHAnsi"/>
          <w:sz w:val="22"/>
          <w:szCs w:val="22"/>
        </w:rPr>
        <w:t xml:space="preserve"> GmbH sind Lithium-Ionen-Eisenphosphat-Speicher, das heißt, sie sind langlebig und frei von Kobalt. Es gibt sie bereits ab 5 kW und sie sind modular erweiterbar. Da sie ideal mit den </w:t>
      </w:r>
      <w:proofErr w:type="spellStart"/>
      <w:r w:rsidRPr="00F23E64">
        <w:rPr>
          <w:rFonts w:asciiTheme="minorHAnsi" w:hAnsiTheme="minorHAnsi" w:cstheme="minorHAnsi"/>
          <w:sz w:val="22"/>
          <w:szCs w:val="22"/>
        </w:rPr>
        <w:t>Deye</w:t>
      </w:r>
      <w:proofErr w:type="spellEnd"/>
      <w:r w:rsidRPr="00F23E64">
        <w:rPr>
          <w:rFonts w:asciiTheme="minorHAnsi" w:hAnsiTheme="minorHAnsi" w:cstheme="minorHAnsi"/>
          <w:sz w:val="22"/>
          <w:szCs w:val="22"/>
        </w:rPr>
        <w:t xml:space="preserve"> Hybrid-Wechselrichtern harmonieren runden sie das Solarenergiesystem ab. Die Speicher sind mit der sicheren </w:t>
      </w:r>
      <w:proofErr w:type="spellStart"/>
      <w:r w:rsidRPr="00F23E64">
        <w:rPr>
          <w:rFonts w:asciiTheme="minorHAnsi" w:hAnsiTheme="minorHAnsi" w:cstheme="minorHAnsi"/>
          <w:sz w:val="22"/>
          <w:szCs w:val="22"/>
        </w:rPr>
        <w:t>Pautch</w:t>
      </w:r>
      <w:proofErr w:type="spellEnd"/>
      <w:r w:rsidRPr="00F23E64">
        <w:rPr>
          <w:rFonts w:asciiTheme="minorHAnsi" w:hAnsiTheme="minorHAnsi" w:cstheme="minorHAnsi"/>
          <w:sz w:val="22"/>
          <w:szCs w:val="22"/>
        </w:rPr>
        <w:t xml:space="preserve"> Zelltaschen Technologie ausgestattet, wie das beim Militär oder auch im Bahn- und Flugverkehr Verwendung findet. Das System ist notstrom- und schwarzstartfähig, d. h. der Speicher erkennt, wenn das Netz wieder verfügbar ist und schaltet sich selbständig wieder ein.</w:t>
      </w:r>
      <w:r w:rsidR="00A54718">
        <w:rPr>
          <w:rFonts w:asciiTheme="minorHAnsi" w:hAnsiTheme="minorHAnsi" w:cstheme="minorHAnsi"/>
          <w:sz w:val="22"/>
          <w:szCs w:val="22"/>
        </w:rPr>
        <w:t xml:space="preserve"> </w:t>
      </w:r>
      <w:r w:rsidRPr="00F23E64">
        <w:rPr>
          <w:rFonts w:asciiTheme="minorHAnsi" w:hAnsiTheme="minorHAnsi" w:cstheme="minorHAnsi"/>
          <w:sz w:val="22"/>
          <w:szCs w:val="22"/>
        </w:rPr>
        <w:t>Die Speicher sind bis -20 Grad einsatzfähig, k</w:t>
      </w:r>
      <w:r w:rsidR="00A54718">
        <w:rPr>
          <w:rFonts w:asciiTheme="minorHAnsi" w:hAnsiTheme="minorHAnsi" w:cstheme="minorHAnsi"/>
          <w:sz w:val="22"/>
          <w:szCs w:val="22"/>
        </w:rPr>
        <w:t>önnen</w:t>
      </w:r>
      <w:r w:rsidRPr="00F23E64">
        <w:rPr>
          <w:rFonts w:asciiTheme="minorHAnsi" w:hAnsiTheme="minorHAnsi" w:cstheme="minorHAnsi"/>
          <w:sz w:val="22"/>
          <w:szCs w:val="22"/>
        </w:rPr>
        <w:t xml:space="preserve"> über das integrierte BMS (</w:t>
      </w:r>
      <w:proofErr w:type="spellStart"/>
      <w:r w:rsidRPr="00F23E64">
        <w:rPr>
          <w:rFonts w:asciiTheme="minorHAnsi" w:hAnsiTheme="minorHAnsi" w:cstheme="minorHAnsi"/>
          <w:sz w:val="22"/>
          <w:szCs w:val="22"/>
        </w:rPr>
        <w:t>BatteryManagementSystem</w:t>
      </w:r>
      <w:proofErr w:type="spellEnd"/>
      <w:r w:rsidRPr="00F23E64">
        <w:rPr>
          <w:rFonts w:asciiTheme="minorHAnsi" w:hAnsiTheme="minorHAnsi" w:cstheme="minorHAnsi"/>
          <w:sz w:val="22"/>
          <w:szCs w:val="22"/>
        </w:rPr>
        <w:t>) programmiert werden und brauch</w:t>
      </w:r>
      <w:r w:rsidR="00A54718">
        <w:rPr>
          <w:rFonts w:asciiTheme="minorHAnsi" w:hAnsiTheme="minorHAnsi" w:cstheme="minorHAnsi"/>
          <w:sz w:val="22"/>
          <w:szCs w:val="22"/>
        </w:rPr>
        <w:t>en</w:t>
      </w:r>
      <w:r w:rsidRPr="00F23E64">
        <w:rPr>
          <w:rFonts w:asciiTheme="minorHAnsi" w:hAnsiTheme="minorHAnsi" w:cstheme="minorHAnsi"/>
          <w:sz w:val="22"/>
          <w:szCs w:val="22"/>
        </w:rPr>
        <w:t xml:space="preserve"> nicht unbedingt eine Internetanbindung. Natürlich besteht die Möglichkeit den Speicher für die Fernwartung ins Internet einzubinden.</w:t>
      </w:r>
    </w:p>
    <w:p w14:paraId="15F38E1B" w14:textId="77777777" w:rsidR="00921C65" w:rsidRDefault="00F23E64" w:rsidP="005A6379">
      <w:pPr>
        <w:pStyle w:val="StandardWeb"/>
        <w:jc w:val="both"/>
        <w:rPr>
          <w:rFonts w:asciiTheme="minorHAnsi" w:hAnsiTheme="minorHAnsi" w:cstheme="minorHAnsi"/>
          <w:sz w:val="22"/>
          <w:szCs w:val="22"/>
        </w:rPr>
      </w:pPr>
      <w:r w:rsidRPr="00F23E64">
        <w:rPr>
          <w:rFonts w:asciiTheme="minorHAnsi" w:hAnsiTheme="minorHAnsi" w:cstheme="minorHAnsi"/>
          <w:sz w:val="22"/>
          <w:szCs w:val="22"/>
        </w:rPr>
        <w:t>Angesichts von Investitionen in Höhe von mehreren Tausend Euro sollte man die Speichermedien sorgfältig auswählen und auf eine lange Lebensdauer und Garantie achten.</w:t>
      </w:r>
    </w:p>
    <w:p w14:paraId="46BA9EDD" w14:textId="77777777" w:rsidR="005A6379" w:rsidRPr="00921C65" w:rsidRDefault="005A6379" w:rsidP="005A6379">
      <w:pPr>
        <w:pStyle w:val="StandardWeb"/>
        <w:spacing w:line="276" w:lineRule="auto"/>
        <w:jc w:val="both"/>
        <w:rPr>
          <w:rFonts w:asciiTheme="minorHAnsi" w:hAnsiTheme="minorHAnsi" w:cstheme="minorHAnsi"/>
          <w:sz w:val="22"/>
          <w:szCs w:val="22"/>
          <w:u w:val="single"/>
        </w:rPr>
      </w:pPr>
      <w:r w:rsidRPr="00F23E64">
        <w:rPr>
          <w:rFonts w:asciiTheme="minorHAnsi" w:hAnsiTheme="minorHAnsi" w:cstheme="minorHAnsi"/>
          <w:sz w:val="22"/>
          <w:szCs w:val="22"/>
        </w:rPr>
        <w:t>Weiter</w:t>
      </w:r>
      <w:r>
        <w:rPr>
          <w:rFonts w:asciiTheme="minorHAnsi" w:hAnsiTheme="minorHAnsi" w:cstheme="minorHAnsi"/>
          <w:sz w:val="22"/>
          <w:szCs w:val="22"/>
        </w:rPr>
        <w:t>e</w:t>
      </w:r>
      <w:r w:rsidRPr="00F23E64">
        <w:rPr>
          <w:rFonts w:asciiTheme="minorHAnsi" w:hAnsiTheme="minorHAnsi" w:cstheme="minorHAnsi"/>
          <w:sz w:val="22"/>
          <w:szCs w:val="22"/>
        </w:rPr>
        <w:t xml:space="preserve"> Infos dazu: </w:t>
      </w:r>
      <w:hyperlink r:id="rId11" w:history="1">
        <w:r w:rsidRPr="00F23E64">
          <w:rPr>
            <w:rStyle w:val="Hyperlink"/>
            <w:rFonts w:asciiTheme="minorHAnsi" w:hAnsiTheme="minorHAnsi" w:cstheme="minorHAnsi"/>
            <w:sz w:val="22"/>
            <w:szCs w:val="22"/>
          </w:rPr>
          <w:t xml:space="preserve">www.greenconsultservices.com </w:t>
        </w:r>
      </w:hyperlink>
    </w:p>
    <w:p w14:paraId="006D5C2E" w14:textId="77777777" w:rsidR="005A6379" w:rsidRPr="009450AD" w:rsidRDefault="005A6379" w:rsidP="005A6379">
      <w:pPr>
        <w:pStyle w:val="PTXZeichnung"/>
        <w:suppressLineNumbers/>
        <w:ind w:right="-7"/>
        <w:jc w:val="both"/>
        <w:rPr>
          <w:rFonts w:asciiTheme="minorHAnsi" w:hAnsiTheme="minorHAnsi" w:cstheme="minorHAnsi"/>
          <w:sz w:val="16"/>
          <w:szCs w:val="16"/>
        </w:rPr>
      </w:pPr>
      <w:r w:rsidRPr="009450AD">
        <w:rPr>
          <w:rFonts w:asciiTheme="minorHAnsi" w:hAnsiTheme="minorHAnsi" w:cstheme="minorHAnsi"/>
          <w:sz w:val="16"/>
          <w:szCs w:val="16"/>
        </w:rPr>
        <w:t>*Der Abdruck ist frei. Wir bitten um ein Belegexemplar.</w:t>
      </w:r>
    </w:p>
    <w:p w14:paraId="6E627480" w14:textId="77777777" w:rsidR="00921C65" w:rsidRPr="00F23E64" w:rsidRDefault="00921C65" w:rsidP="00032DD3">
      <w:pPr>
        <w:pStyle w:val="StandardWeb"/>
        <w:spacing w:line="276" w:lineRule="auto"/>
        <w:jc w:val="both"/>
        <w:rPr>
          <w:rFonts w:asciiTheme="minorHAnsi" w:hAnsiTheme="minorHAnsi" w:cstheme="minorHAnsi"/>
          <w:sz w:val="22"/>
          <w:szCs w:val="22"/>
        </w:rPr>
      </w:pPr>
    </w:p>
    <w:p w14:paraId="54A32EC4" w14:textId="1D7E3401" w:rsidR="005A6379" w:rsidRDefault="005A6379" w:rsidP="00032DD3">
      <w:pPr>
        <w:jc w:val="both"/>
        <w:rPr>
          <w:rFonts w:asciiTheme="minorHAnsi" w:hAnsiTheme="minorHAnsi" w:cstheme="minorHAnsi"/>
          <w:sz w:val="22"/>
          <w:szCs w:val="22"/>
          <w:u w:val="single"/>
        </w:rPr>
      </w:pPr>
    </w:p>
    <w:p w14:paraId="0D9DBEE4" w14:textId="231577B8" w:rsidR="00A54718" w:rsidRDefault="00A54718" w:rsidP="00032DD3">
      <w:pPr>
        <w:jc w:val="both"/>
        <w:rPr>
          <w:rFonts w:asciiTheme="minorHAnsi" w:hAnsiTheme="minorHAnsi" w:cstheme="minorHAnsi"/>
          <w:sz w:val="22"/>
          <w:szCs w:val="22"/>
          <w:u w:val="single"/>
        </w:rPr>
      </w:pPr>
    </w:p>
    <w:p w14:paraId="099E9F25" w14:textId="77777777" w:rsidR="00A54718" w:rsidRDefault="00A54718" w:rsidP="00032DD3">
      <w:pPr>
        <w:jc w:val="both"/>
        <w:rPr>
          <w:rFonts w:asciiTheme="minorHAnsi" w:hAnsiTheme="minorHAnsi" w:cstheme="minorHAnsi"/>
          <w:sz w:val="22"/>
          <w:szCs w:val="22"/>
          <w:u w:val="single"/>
        </w:rPr>
      </w:pPr>
    </w:p>
    <w:p w14:paraId="35BC1BBF" w14:textId="33A4CEED" w:rsidR="00F23E64" w:rsidRPr="005A6379" w:rsidRDefault="00F23E64" w:rsidP="00032DD3">
      <w:pPr>
        <w:jc w:val="both"/>
        <w:rPr>
          <w:rFonts w:asciiTheme="minorHAnsi" w:hAnsiTheme="minorHAnsi" w:cstheme="minorHAnsi"/>
          <w:sz w:val="18"/>
          <w:szCs w:val="18"/>
        </w:rPr>
      </w:pPr>
      <w:r w:rsidRPr="005A6379">
        <w:rPr>
          <w:rFonts w:asciiTheme="minorHAnsi" w:hAnsiTheme="minorHAnsi" w:cstheme="minorHAnsi"/>
          <w:sz w:val="18"/>
          <w:szCs w:val="18"/>
          <w:u w:val="single"/>
        </w:rPr>
        <w:lastRenderedPageBreak/>
        <w:t xml:space="preserve">Techn. Daten des </w:t>
      </w:r>
      <w:proofErr w:type="spellStart"/>
      <w:r w:rsidRPr="005A6379">
        <w:rPr>
          <w:rFonts w:asciiTheme="minorHAnsi" w:hAnsiTheme="minorHAnsi" w:cstheme="minorHAnsi"/>
          <w:sz w:val="18"/>
          <w:szCs w:val="18"/>
          <w:u w:val="single"/>
        </w:rPr>
        <w:t>Deye</w:t>
      </w:r>
      <w:proofErr w:type="spellEnd"/>
      <w:r w:rsidRPr="005A6379">
        <w:rPr>
          <w:rFonts w:asciiTheme="minorHAnsi" w:hAnsiTheme="minorHAnsi" w:cstheme="minorHAnsi"/>
          <w:sz w:val="18"/>
          <w:szCs w:val="18"/>
          <w:u w:val="single"/>
        </w:rPr>
        <w:t xml:space="preserve"> Hybrid-Wechselrichter 8-12 kW mit 208/230/240/400Vac:</w:t>
      </w:r>
    </w:p>
    <w:p w14:paraId="22CB0972" w14:textId="77777777" w:rsidR="00921C65" w:rsidRPr="005A6379" w:rsidRDefault="00921C65"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Automatische Schaltzeit 4ms</w:t>
      </w:r>
    </w:p>
    <w:p w14:paraId="163EA259" w14:textId="18918C96" w:rsidR="00921C65" w:rsidRPr="005A6379" w:rsidRDefault="00921C65"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6 Zeitintervalle für das Laden/Entladen der Batterie</w:t>
      </w:r>
    </w:p>
    <w:p w14:paraId="00B86F43"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U/f-Drop-Regelung, max. 16 Stück parallel</w:t>
      </w:r>
    </w:p>
    <w:p w14:paraId="3E90FBE9"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Unterstützt die Verwendung eines Dieselgenerators zum direkten Batterieladen, um die Energieversorgung 7 x 24 Std. sicherzustellen</w:t>
      </w:r>
    </w:p>
    <w:p w14:paraId="5B1CF7AE"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Maximaler Wirkungsgrad der Umwandlung von 97,6 %</w:t>
      </w:r>
    </w:p>
    <w:p w14:paraId="0156B1F2"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Maximaler Wirkungsgrad der Batterieaufladung von 95,5 %</w:t>
      </w:r>
    </w:p>
    <w:p w14:paraId="75F53B52"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Max. Lade-/Entladestrom von 240A</w:t>
      </w:r>
    </w:p>
    <w:p w14:paraId="5BF1B1A6"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100 % asymmetrischer Ausgang, je Phase max. Ausgang bis zu 50 % Nennleistung</w:t>
      </w:r>
    </w:p>
    <w:p w14:paraId="6239123B"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DC- &amp; AC-Kopplung zur Nachrüstung bestehender Solaranlagen</w:t>
      </w:r>
    </w:p>
    <w:p w14:paraId="427D54F9"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USV-fähig ohne zusätzliche Bauteile und Boxen</w:t>
      </w:r>
    </w:p>
    <w:p w14:paraId="5D31B1BE"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Display in Deutsch</w:t>
      </w:r>
    </w:p>
    <w:p w14:paraId="567CA555" w14:textId="77777777"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Energiemeter integriert</w:t>
      </w:r>
    </w:p>
    <w:p w14:paraId="06DF8985" w14:textId="4D9E413F" w:rsidR="00F23E64" w:rsidRPr="005A6379" w:rsidRDefault="00F23E64" w:rsidP="00032DD3">
      <w:pPr>
        <w:pStyle w:val="Listenabsatz"/>
        <w:numPr>
          <w:ilvl w:val="0"/>
          <w:numId w:val="12"/>
        </w:numPr>
        <w:jc w:val="both"/>
        <w:rPr>
          <w:rFonts w:asciiTheme="minorHAnsi" w:hAnsiTheme="minorHAnsi" w:cstheme="minorHAnsi"/>
          <w:sz w:val="18"/>
          <w:szCs w:val="18"/>
        </w:rPr>
      </w:pPr>
      <w:r w:rsidRPr="005A6379">
        <w:rPr>
          <w:rFonts w:asciiTheme="minorHAnsi" w:hAnsiTheme="minorHAnsi" w:cstheme="minorHAnsi"/>
          <w:sz w:val="18"/>
          <w:szCs w:val="18"/>
        </w:rPr>
        <w:t>Optionale Garantieverlängerung bis 12 Jahre möglich</w:t>
      </w:r>
    </w:p>
    <w:p w14:paraId="4B39D9B7" w14:textId="77777777" w:rsidR="005A6379" w:rsidRPr="005A6379" w:rsidRDefault="005A6379" w:rsidP="00032DD3">
      <w:pPr>
        <w:pStyle w:val="Listenabsatz"/>
        <w:jc w:val="both"/>
        <w:rPr>
          <w:rFonts w:asciiTheme="minorHAnsi" w:hAnsiTheme="minorHAnsi" w:cstheme="minorHAnsi"/>
          <w:sz w:val="18"/>
          <w:szCs w:val="18"/>
        </w:rPr>
      </w:pPr>
    </w:p>
    <w:p w14:paraId="2B05B16E" w14:textId="77777777" w:rsidR="005A6379" w:rsidRPr="005A6379" w:rsidRDefault="00F23E64" w:rsidP="00032DD3">
      <w:pPr>
        <w:pStyle w:val="StandardWeb"/>
        <w:ind w:left="360"/>
        <w:jc w:val="both"/>
        <w:rPr>
          <w:rFonts w:asciiTheme="minorHAnsi" w:hAnsiTheme="minorHAnsi" w:cstheme="minorHAnsi"/>
          <w:sz w:val="18"/>
          <w:szCs w:val="18"/>
          <w:u w:val="single"/>
        </w:rPr>
      </w:pPr>
      <w:r w:rsidRPr="005A6379">
        <w:rPr>
          <w:rFonts w:asciiTheme="minorHAnsi" w:hAnsiTheme="minorHAnsi" w:cstheme="minorHAnsi"/>
          <w:sz w:val="18"/>
          <w:szCs w:val="18"/>
          <w:u w:val="single"/>
        </w:rPr>
        <w:t xml:space="preserve">Spezifikation Power Lite Serie der </w:t>
      </w:r>
      <w:proofErr w:type="spellStart"/>
      <w:r w:rsidRPr="005A6379">
        <w:rPr>
          <w:rFonts w:asciiTheme="minorHAnsi" w:hAnsiTheme="minorHAnsi" w:cstheme="minorHAnsi"/>
          <w:sz w:val="18"/>
          <w:szCs w:val="18"/>
          <w:u w:val="single"/>
        </w:rPr>
        <w:t>green</w:t>
      </w:r>
      <w:proofErr w:type="spellEnd"/>
      <w:r w:rsidRPr="005A6379">
        <w:rPr>
          <w:rFonts w:asciiTheme="minorHAnsi" w:hAnsiTheme="minorHAnsi" w:cstheme="minorHAnsi"/>
          <w:sz w:val="18"/>
          <w:szCs w:val="18"/>
          <w:u w:val="single"/>
        </w:rPr>
        <w:t xml:space="preserve"> </w:t>
      </w:r>
      <w:proofErr w:type="spellStart"/>
      <w:r w:rsidRPr="005A6379">
        <w:rPr>
          <w:rFonts w:asciiTheme="minorHAnsi" w:hAnsiTheme="minorHAnsi" w:cstheme="minorHAnsi"/>
          <w:sz w:val="18"/>
          <w:szCs w:val="18"/>
          <w:u w:val="single"/>
        </w:rPr>
        <w:t>consult</w:t>
      </w:r>
      <w:proofErr w:type="spellEnd"/>
      <w:r w:rsidRPr="005A6379">
        <w:rPr>
          <w:rFonts w:asciiTheme="minorHAnsi" w:hAnsiTheme="minorHAnsi" w:cstheme="minorHAnsi"/>
          <w:sz w:val="18"/>
          <w:szCs w:val="18"/>
          <w:u w:val="single"/>
        </w:rPr>
        <w:t xml:space="preserve"> </w:t>
      </w:r>
      <w:proofErr w:type="spellStart"/>
      <w:r w:rsidRPr="005A6379">
        <w:rPr>
          <w:rFonts w:asciiTheme="minorHAnsi" w:hAnsiTheme="minorHAnsi" w:cstheme="minorHAnsi"/>
          <w:sz w:val="18"/>
          <w:szCs w:val="18"/>
          <w:u w:val="single"/>
        </w:rPr>
        <w:t>services</w:t>
      </w:r>
      <w:proofErr w:type="spellEnd"/>
      <w:r w:rsidRPr="005A6379">
        <w:rPr>
          <w:rFonts w:asciiTheme="minorHAnsi" w:hAnsiTheme="minorHAnsi" w:cstheme="minorHAnsi"/>
          <w:sz w:val="18"/>
          <w:szCs w:val="18"/>
          <w:u w:val="single"/>
        </w:rPr>
        <w:t xml:space="preserve"> GmbH:</w:t>
      </w:r>
    </w:p>
    <w:p w14:paraId="758DE868" w14:textId="0BE98FF6" w:rsidR="00F23E64" w:rsidRPr="005A6379" w:rsidRDefault="005A6379" w:rsidP="00032DD3">
      <w:pPr>
        <w:pStyle w:val="StandardWeb"/>
        <w:ind w:left="360"/>
        <w:rPr>
          <w:rFonts w:asciiTheme="minorHAnsi" w:hAnsiTheme="minorHAnsi" w:cstheme="minorHAnsi"/>
          <w:sz w:val="18"/>
          <w:szCs w:val="18"/>
        </w:rPr>
      </w:pP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Batterietyp</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LiFePO4</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Normale Batterieenergie</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5,12kWh</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Nennkapazität</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100 Ah</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Nennspannung</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51,2 V</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Betriebsspannungsbereich</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48 – 57,6 V</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Nennstrom (empfohlen)</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50 A (0,5 C)</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Max. kontinuierliche Entladung akt.</w:t>
      </w:r>
      <w:r w:rsidRPr="005A6379">
        <w:rPr>
          <w:rFonts w:asciiTheme="minorHAnsi" w:hAnsiTheme="minorHAnsi" w:cstheme="minorHAnsi"/>
          <w:sz w:val="18"/>
          <w:szCs w:val="18"/>
        </w:rPr>
        <w:tab/>
      </w:r>
      <w:r w:rsidR="00F23E64" w:rsidRPr="005A6379">
        <w:rPr>
          <w:rFonts w:asciiTheme="minorHAnsi" w:hAnsiTheme="minorHAnsi" w:cstheme="minorHAnsi"/>
          <w:sz w:val="18"/>
          <w:szCs w:val="18"/>
        </w:rPr>
        <w:t>100 A (1 C)</w:t>
      </w:r>
      <w:r w:rsidRPr="005A6379">
        <w:rPr>
          <w:rFonts w:asciiTheme="minorHAnsi" w:hAnsiTheme="minorHAnsi" w:cstheme="minorHAnsi"/>
          <w:sz w:val="18"/>
          <w:szCs w:val="18"/>
        </w:rPr>
        <w:br/>
      </w:r>
      <w:r w:rsidR="00F23E64" w:rsidRPr="005A6379">
        <w:rPr>
          <w:rFonts w:asciiTheme="minorHAnsi" w:hAnsiTheme="minorHAnsi" w:cstheme="minorHAnsi"/>
          <w:sz w:val="18"/>
          <w:szCs w:val="18"/>
        </w:rPr>
        <w:t xml:space="preserve"> </w:t>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bei zugeordneter Bedingung</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Nettogewicht</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t>44.5 kg</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Abmessung (B*T*H)</w:t>
      </w:r>
      <w:r w:rsidR="00F23E64" w:rsidRPr="005A6379">
        <w:rPr>
          <w:rFonts w:asciiTheme="minorHAnsi" w:hAnsiTheme="minorHAnsi" w:cstheme="minorHAnsi"/>
          <w:sz w:val="18"/>
          <w:szCs w:val="18"/>
        </w:rPr>
        <w:tab/>
      </w:r>
      <w:r w:rsidR="00F23E64" w:rsidRPr="005A6379">
        <w:rPr>
          <w:rFonts w:asciiTheme="minorHAnsi" w:hAnsiTheme="minorHAnsi" w:cstheme="minorHAnsi"/>
          <w:sz w:val="18"/>
          <w:szCs w:val="18"/>
        </w:rPr>
        <w:tab/>
      </w:r>
      <w:r>
        <w:rPr>
          <w:rFonts w:asciiTheme="minorHAnsi" w:hAnsiTheme="minorHAnsi" w:cstheme="minorHAnsi"/>
          <w:sz w:val="18"/>
          <w:szCs w:val="18"/>
        </w:rPr>
        <w:tab/>
      </w:r>
      <w:r w:rsidR="00F23E64" w:rsidRPr="005A6379">
        <w:rPr>
          <w:rFonts w:asciiTheme="minorHAnsi" w:hAnsiTheme="minorHAnsi" w:cstheme="minorHAnsi"/>
          <w:sz w:val="18"/>
          <w:szCs w:val="18"/>
        </w:rPr>
        <w:t>440 * 530 * 132 mm</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Arbeitstemperatur Bereich</w:t>
      </w:r>
      <w:r w:rsidR="00F23E64" w:rsidRPr="005A6379">
        <w:rPr>
          <w:rFonts w:asciiTheme="minorHAnsi" w:hAnsiTheme="minorHAnsi" w:cstheme="minorHAnsi"/>
          <w:sz w:val="18"/>
          <w:szCs w:val="18"/>
        </w:rPr>
        <w:tab/>
      </w:r>
      <w:r>
        <w:rPr>
          <w:rFonts w:asciiTheme="minorHAnsi" w:hAnsiTheme="minorHAnsi" w:cstheme="minorHAnsi"/>
          <w:sz w:val="18"/>
          <w:szCs w:val="18"/>
        </w:rPr>
        <w:tab/>
      </w:r>
      <w:r w:rsidR="00F23E64" w:rsidRPr="005A6379">
        <w:rPr>
          <w:rFonts w:asciiTheme="minorHAnsi" w:hAnsiTheme="minorHAnsi" w:cstheme="minorHAnsi"/>
          <w:sz w:val="18"/>
          <w:szCs w:val="18"/>
        </w:rPr>
        <w:t>0 – 50 Grad Celsius</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Schutzstufe</w:t>
      </w:r>
      <w:r w:rsidR="00921C65"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Schutzart</w:t>
      </w:r>
      <w:r w:rsidR="00921C65" w:rsidRPr="005A6379">
        <w:rPr>
          <w:rFonts w:asciiTheme="minorHAnsi" w:hAnsiTheme="minorHAnsi" w:cstheme="minorHAnsi"/>
          <w:sz w:val="18"/>
          <w:szCs w:val="18"/>
        </w:rPr>
        <w:tab/>
      </w:r>
      <w:r w:rsidR="00921C65" w:rsidRPr="005A6379">
        <w:rPr>
          <w:rFonts w:asciiTheme="minorHAnsi" w:hAnsiTheme="minorHAnsi" w:cstheme="minorHAnsi"/>
          <w:sz w:val="18"/>
          <w:szCs w:val="18"/>
        </w:rPr>
        <w:tab/>
      </w:r>
      <w:r>
        <w:rPr>
          <w:rFonts w:asciiTheme="minorHAnsi" w:hAnsiTheme="minorHAnsi" w:cstheme="minorHAnsi"/>
          <w:sz w:val="18"/>
          <w:szCs w:val="18"/>
        </w:rPr>
        <w:tab/>
      </w:r>
      <w:r w:rsidR="00F23E64" w:rsidRPr="005A6379">
        <w:rPr>
          <w:rFonts w:asciiTheme="minorHAnsi" w:hAnsiTheme="minorHAnsi" w:cstheme="minorHAnsi"/>
          <w:sz w:val="18"/>
          <w:szCs w:val="18"/>
        </w:rPr>
        <w:t>IP20</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Kommunikation</w:t>
      </w:r>
      <w:r w:rsidR="00F23E64" w:rsidRPr="005A6379">
        <w:rPr>
          <w:rFonts w:asciiTheme="minorHAnsi" w:hAnsiTheme="minorHAnsi" w:cstheme="minorHAnsi"/>
          <w:sz w:val="18"/>
          <w:szCs w:val="18"/>
        </w:rPr>
        <w:t xml:space="preserve">:          </w:t>
      </w:r>
      <w:r w:rsidR="00921C65" w:rsidRPr="005A6379">
        <w:rPr>
          <w:rFonts w:asciiTheme="minorHAnsi" w:hAnsiTheme="minorHAnsi" w:cstheme="minorHAnsi"/>
          <w:sz w:val="18"/>
          <w:szCs w:val="18"/>
        </w:rPr>
        <w:tab/>
      </w:r>
      <w:r w:rsidR="00921C65" w:rsidRPr="005A6379">
        <w:rPr>
          <w:rFonts w:asciiTheme="minorHAnsi" w:hAnsiTheme="minorHAnsi" w:cstheme="minorHAnsi"/>
          <w:sz w:val="18"/>
          <w:szCs w:val="18"/>
        </w:rPr>
        <w:tab/>
      </w:r>
      <w:r>
        <w:rPr>
          <w:rFonts w:asciiTheme="minorHAnsi" w:hAnsiTheme="minorHAnsi" w:cstheme="minorHAnsi"/>
          <w:sz w:val="18"/>
          <w:szCs w:val="18"/>
        </w:rPr>
        <w:tab/>
      </w:r>
      <w:r w:rsidR="00F23E64" w:rsidRPr="005A6379">
        <w:rPr>
          <w:rFonts w:asciiTheme="minorHAnsi" w:hAnsiTheme="minorHAnsi" w:cstheme="minorHAnsi"/>
          <w:sz w:val="18"/>
          <w:szCs w:val="18"/>
        </w:rPr>
        <w:t>CAN/RS485/RS232/</w:t>
      </w:r>
      <w:r w:rsidRPr="005A6379">
        <w:rPr>
          <w:rFonts w:asciiTheme="minorHAnsi" w:hAnsiTheme="minorHAnsi" w:cstheme="minorHAnsi"/>
          <w:sz w:val="18"/>
          <w:szCs w:val="18"/>
        </w:rPr>
        <w:br/>
        <w:t xml:space="preserve"> </w:t>
      </w:r>
      <w:r w:rsidR="00921C65"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Trockenkontakt</w:t>
      </w:r>
      <w:r w:rsidR="00921C65" w:rsidRPr="005A6379">
        <w:rPr>
          <w:rFonts w:asciiTheme="minorHAnsi" w:hAnsiTheme="minorHAnsi" w:cstheme="minorHAnsi"/>
          <w:sz w:val="18"/>
          <w:szCs w:val="18"/>
          <w:u w:val="single"/>
        </w:rPr>
        <w:br/>
      </w:r>
      <w:r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Zertifikat</w:t>
      </w:r>
      <w:r w:rsidR="00F23E64" w:rsidRPr="005A6379">
        <w:rPr>
          <w:rFonts w:asciiTheme="minorHAnsi" w:hAnsiTheme="minorHAnsi" w:cstheme="minorHAnsi"/>
          <w:sz w:val="18"/>
          <w:szCs w:val="18"/>
        </w:rPr>
        <w:t xml:space="preserve">:                 </w:t>
      </w:r>
      <w:r w:rsidR="00921C65" w:rsidRPr="005A6379">
        <w:rPr>
          <w:rFonts w:asciiTheme="minorHAnsi" w:hAnsiTheme="minorHAnsi" w:cstheme="minorHAnsi"/>
          <w:sz w:val="18"/>
          <w:szCs w:val="18"/>
        </w:rPr>
        <w:tab/>
      </w:r>
      <w:r w:rsidR="00921C65" w:rsidRPr="005A6379">
        <w:rPr>
          <w:rFonts w:asciiTheme="minorHAnsi" w:hAnsiTheme="minorHAnsi" w:cstheme="minorHAnsi"/>
          <w:sz w:val="18"/>
          <w:szCs w:val="18"/>
        </w:rPr>
        <w:tab/>
      </w:r>
      <w:r w:rsidR="00F23E64" w:rsidRPr="005A6379">
        <w:rPr>
          <w:rFonts w:asciiTheme="minorHAnsi" w:hAnsiTheme="minorHAnsi" w:cstheme="minorHAnsi"/>
          <w:sz w:val="18"/>
          <w:szCs w:val="18"/>
        </w:rPr>
        <w:t xml:space="preserve"> </w:t>
      </w:r>
      <w:r>
        <w:rPr>
          <w:rFonts w:asciiTheme="minorHAnsi" w:hAnsiTheme="minorHAnsi" w:cstheme="minorHAnsi"/>
          <w:sz w:val="18"/>
          <w:szCs w:val="18"/>
        </w:rPr>
        <w:tab/>
      </w:r>
      <w:r w:rsidR="00F23E64" w:rsidRPr="005A6379">
        <w:rPr>
          <w:rFonts w:asciiTheme="minorHAnsi" w:hAnsiTheme="minorHAnsi" w:cstheme="minorHAnsi"/>
          <w:sz w:val="18"/>
          <w:szCs w:val="18"/>
        </w:rPr>
        <w:t>TÜV/IEC 62619/CE-IEC</w:t>
      </w:r>
      <w:r w:rsidRPr="005A6379">
        <w:rPr>
          <w:rFonts w:asciiTheme="minorHAnsi" w:hAnsiTheme="minorHAnsi" w:cstheme="minorHAnsi"/>
          <w:sz w:val="18"/>
          <w:szCs w:val="18"/>
        </w:rPr>
        <w:br/>
        <w:t xml:space="preserve"> </w:t>
      </w:r>
      <w:r w:rsidR="00F23E64" w:rsidRPr="005A6379">
        <w:rPr>
          <w:rFonts w:asciiTheme="minorHAnsi" w:hAnsiTheme="minorHAnsi" w:cstheme="minorHAnsi"/>
          <w:sz w:val="18"/>
          <w:szCs w:val="18"/>
        </w:rPr>
        <w:t xml:space="preserve"> 61000</w:t>
      </w:r>
      <w:r w:rsidR="00921C65"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IEC</w:t>
      </w:r>
      <w:r w:rsidR="00F23E64" w:rsidRPr="005A6379">
        <w:rPr>
          <w:rFonts w:asciiTheme="minorHAnsi" w:hAnsiTheme="minorHAnsi" w:cstheme="minorHAnsi"/>
          <w:sz w:val="18"/>
          <w:szCs w:val="18"/>
        </w:rPr>
        <w:t xml:space="preserve"> </w:t>
      </w:r>
      <w:r w:rsidR="00F23E64" w:rsidRPr="005A6379">
        <w:rPr>
          <w:rFonts w:asciiTheme="minorHAnsi" w:hAnsiTheme="minorHAnsi" w:cstheme="minorHAnsi"/>
          <w:sz w:val="18"/>
          <w:szCs w:val="18"/>
        </w:rPr>
        <w:t>62040/UN38.3/UL 1973/UL 9540A</w:t>
      </w:r>
    </w:p>
    <w:p w14:paraId="2BF289A7" w14:textId="77777777" w:rsidR="000975C2" w:rsidRPr="009450AD" w:rsidRDefault="000975C2" w:rsidP="00032DD3">
      <w:pPr>
        <w:pStyle w:val="PTXZeichnung"/>
        <w:suppressLineNumbers/>
        <w:ind w:right="-7"/>
        <w:jc w:val="both"/>
        <w:rPr>
          <w:rFonts w:asciiTheme="minorHAnsi" w:hAnsiTheme="minorHAnsi" w:cstheme="minorHAnsi"/>
          <w:sz w:val="16"/>
          <w:szCs w:val="16"/>
        </w:rPr>
      </w:pPr>
      <w:r w:rsidRPr="009450AD">
        <w:rPr>
          <w:rFonts w:asciiTheme="minorHAnsi" w:hAnsiTheme="minorHAnsi" w:cstheme="minorHAnsi"/>
          <w:sz w:val="16"/>
          <w:szCs w:val="16"/>
        </w:rPr>
        <w:t>*Der Abdruck ist frei. Wir bitten um ein Belegexemplar.</w:t>
      </w:r>
    </w:p>
    <w:p w14:paraId="1297A6B5" w14:textId="646784EA" w:rsidR="00AC6215" w:rsidRDefault="00AC6215" w:rsidP="00032DD3">
      <w:pPr>
        <w:pStyle w:val="PTXZeichnung"/>
        <w:suppressLineNumbers/>
        <w:ind w:right="-1"/>
        <w:jc w:val="both"/>
        <w:rPr>
          <w:rFonts w:asciiTheme="minorHAnsi" w:hAnsiTheme="minorHAnsi" w:cstheme="minorHAnsi"/>
        </w:rPr>
      </w:pPr>
    </w:p>
    <w:p w14:paraId="726301D6" w14:textId="77777777" w:rsidR="00A54718" w:rsidRPr="009450AD" w:rsidRDefault="00A54718" w:rsidP="00032DD3">
      <w:pPr>
        <w:pStyle w:val="PTXZeichnung"/>
        <w:suppressLineNumbers/>
        <w:ind w:right="-1"/>
        <w:jc w:val="both"/>
        <w:rPr>
          <w:rFonts w:asciiTheme="minorHAnsi" w:hAnsiTheme="minorHAnsi" w:cstheme="minorHAnsi"/>
        </w:rPr>
      </w:pPr>
    </w:p>
    <w:p w14:paraId="5EE33BD4" w14:textId="77777777" w:rsidR="00F50813" w:rsidRPr="009450AD" w:rsidRDefault="00F50813" w:rsidP="00032DD3">
      <w:pPr>
        <w:pStyle w:val="PTXZeichnung"/>
        <w:suppressLineNumbers/>
        <w:ind w:right="-1"/>
        <w:jc w:val="both"/>
        <w:rPr>
          <w:rFonts w:asciiTheme="minorHAnsi" w:hAnsiTheme="minorHAnsi" w:cstheme="minorHAnsi"/>
        </w:rPr>
      </w:pPr>
    </w:p>
    <w:bookmarkEnd w:id="0"/>
    <w:p w14:paraId="3B6A7518" w14:textId="77777777" w:rsidR="005A6379" w:rsidRPr="005A6379" w:rsidRDefault="005A6379" w:rsidP="00032DD3">
      <w:pPr>
        <w:pStyle w:val="StandardWeb"/>
        <w:suppressLineNumbers/>
        <w:jc w:val="both"/>
        <w:rPr>
          <w:rFonts w:asciiTheme="minorHAnsi" w:hAnsiTheme="minorHAnsi" w:cstheme="minorHAnsi"/>
          <w:sz w:val="16"/>
          <w:szCs w:val="16"/>
          <w:u w:val="single"/>
        </w:rPr>
      </w:pPr>
      <w:r w:rsidRPr="005A6379">
        <w:rPr>
          <w:rFonts w:asciiTheme="minorHAnsi" w:hAnsiTheme="minorHAnsi" w:cstheme="minorHAnsi"/>
          <w:sz w:val="16"/>
          <w:szCs w:val="16"/>
          <w:u w:val="single"/>
        </w:rPr>
        <w:t xml:space="preserve">Kurzprofil der </w:t>
      </w:r>
      <w:proofErr w:type="spellStart"/>
      <w:r w:rsidRPr="005A6379">
        <w:rPr>
          <w:rFonts w:asciiTheme="minorHAnsi" w:hAnsiTheme="minorHAnsi" w:cstheme="minorHAnsi"/>
          <w:sz w:val="16"/>
          <w:szCs w:val="16"/>
          <w:u w:val="single"/>
        </w:rPr>
        <w:t>green</w:t>
      </w:r>
      <w:proofErr w:type="spellEnd"/>
      <w:r w:rsidRPr="005A6379">
        <w:rPr>
          <w:rFonts w:asciiTheme="minorHAnsi" w:hAnsiTheme="minorHAnsi" w:cstheme="minorHAnsi"/>
          <w:sz w:val="16"/>
          <w:szCs w:val="16"/>
          <w:u w:val="single"/>
        </w:rPr>
        <w:t xml:space="preserve"> </w:t>
      </w:r>
      <w:proofErr w:type="spellStart"/>
      <w:r w:rsidRPr="005A6379">
        <w:rPr>
          <w:rFonts w:asciiTheme="minorHAnsi" w:hAnsiTheme="minorHAnsi" w:cstheme="minorHAnsi"/>
          <w:sz w:val="16"/>
          <w:szCs w:val="16"/>
          <w:u w:val="single"/>
        </w:rPr>
        <w:t>consult</w:t>
      </w:r>
      <w:proofErr w:type="spellEnd"/>
      <w:r w:rsidRPr="005A6379">
        <w:rPr>
          <w:rFonts w:asciiTheme="minorHAnsi" w:hAnsiTheme="minorHAnsi" w:cstheme="minorHAnsi"/>
          <w:sz w:val="16"/>
          <w:szCs w:val="16"/>
          <w:u w:val="single"/>
        </w:rPr>
        <w:t xml:space="preserve"> </w:t>
      </w:r>
      <w:proofErr w:type="spellStart"/>
      <w:r w:rsidRPr="005A6379">
        <w:rPr>
          <w:rFonts w:asciiTheme="minorHAnsi" w:hAnsiTheme="minorHAnsi" w:cstheme="minorHAnsi"/>
          <w:sz w:val="16"/>
          <w:szCs w:val="16"/>
          <w:u w:val="single"/>
        </w:rPr>
        <w:t>services</w:t>
      </w:r>
      <w:proofErr w:type="spellEnd"/>
      <w:r w:rsidRPr="005A6379">
        <w:rPr>
          <w:rFonts w:asciiTheme="minorHAnsi" w:hAnsiTheme="minorHAnsi" w:cstheme="minorHAnsi"/>
          <w:sz w:val="16"/>
          <w:szCs w:val="16"/>
          <w:u w:val="single"/>
        </w:rPr>
        <w:t xml:space="preserve"> GmbH</w:t>
      </w:r>
    </w:p>
    <w:p w14:paraId="719C782A" w14:textId="77777777" w:rsidR="00032DD3" w:rsidRDefault="005A6379" w:rsidP="00032DD3">
      <w:pPr>
        <w:pStyle w:val="StandardWeb"/>
        <w:suppressLineNumbers/>
        <w:jc w:val="both"/>
        <w:rPr>
          <w:rFonts w:asciiTheme="minorHAnsi" w:hAnsiTheme="minorHAnsi" w:cstheme="minorHAnsi"/>
          <w:sz w:val="16"/>
          <w:szCs w:val="16"/>
        </w:rPr>
      </w:pPr>
      <w:r w:rsidRPr="005A6379">
        <w:rPr>
          <w:rFonts w:asciiTheme="minorHAnsi" w:hAnsiTheme="minorHAnsi" w:cstheme="minorHAnsi"/>
          <w:sz w:val="16"/>
          <w:szCs w:val="16"/>
        </w:rPr>
        <w:t xml:space="preserve">Mann der ersten </w:t>
      </w:r>
      <w:proofErr w:type="spellStart"/>
      <w:r w:rsidRPr="005A6379">
        <w:rPr>
          <w:rFonts w:asciiTheme="minorHAnsi" w:hAnsiTheme="minorHAnsi" w:cstheme="minorHAnsi"/>
          <w:sz w:val="16"/>
          <w:szCs w:val="16"/>
        </w:rPr>
        <w:t>Stunde</w:t>
      </w:r>
      <w:proofErr w:type="spellEnd"/>
    </w:p>
    <w:p w14:paraId="6BD8FCCA" w14:textId="38500A00" w:rsidR="005A6379" w:rsidRPr="005A6379" w:rsidRDefault="005A6379" w:rsidP="00032DD3">
      <w:pPr>
        <w:pStyle w:val="StandardWeb"/>
        <w:suppressLineNumbers/>
        <w:jc w:val="both"/>
        <w:rPr>
          <w:rFonts w:asciiTheme="minorHAnsi" w:hAnsiTheme="minorHAnsi" w:cstheme="minorHAnsi"/>
          <w:sz w:val="16"/>
          <w:szCs w:val="16"/>
        </w:rPr>
      </w:pPr>
      <w:r w:rsidRPr="005A6379">
        <w:rPr>
          <w:rFonts w:asciiTheme="minorHAnsi" w:hAnsiTheme="minorHAnsi" w:cstheme="minorHAnsi"/>
          <w:sz w:val="16"/>
          <w:szCs w:val="16"/>
        </w:rPr>
        <w:t xml:space="preserve">Im September 2021 von Geschäftsführer Zlatko </w:t>
      </w:r>
      <w:proofErr w:type="spellStart"/>
      <w:r w:rsidRPr="005A6379">
        <w:rPr>
          <w:rFonts w:asciiTheme="minorHAnsi" w:hAnsiTheme="minorHAnsi" w:cstheme="minorHAnsi"/>
          <w:sz w:val="16"/>
          <w:szCs w:val="16"/>
        </w:rPr>
        <w:t>Pajan</w:t>
      </w:r>
      <w:proofErr w:type="spellEnd"/>
      <w:r w:rsidRPr="005A6379">
        <w:rPr>
          <w:rFonts w:asciiTheme="minorHAnsi" w:hAnsiTheme="minorHAnsi" w:cstheme="minorHAnsi"/>
          <w:sz w:val="16"/>
          <w:szCs w:val="16"/>
        </w:rPr>
        <w:t xml:space="preserve"> gegründet, ist die </w:t>
      </w:r>
      <w:proofErr w:type="spellStart"/>
      <w:r w:rsidRPr="005A6379">
        <w:rPr>
          <w:rFonts w:asciiTheme="minorHAnsi" w:hAnsiTheme="minorHAnsi" w:cstheme="minorHAnsi"/>
          <w:sz w:val="16"/>
          <w:szCs w:val="16"/>
        </w:rPr>
        <w:t>green</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consult</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services</w:t>
      </w:r>
      <w:proofErr w:type="spellEnd"/>
      <w:r w:rsidRPr="005A6379">
        <w:rPr>
          <w:rFonts w:asciiTheme="minorHAnsi" w:hAnsiTheme="minorHAnsi" w:cstheme="minorHAnsi"/>
          <w:sz w:val="16"/>
          <w:szCs w:val="16"/>
        </w:rPr>
        <w:t xml:space="preserve"> </w:t>
      </w:r>
      <w:proofErr w:type="gramStart"/>
      <w:r w:rsidRPr="005A6379">
        <w:rPr>
          <w:rFonts w:asciiTheme="minorHAnsi" w:hAnsiTheme="minorHAnsi" w:cstheme="minorHAnsi"/>
          <w:sz w:val="16"/>
          <w:szCs w:val="16"/>
        </w:rPr>
        <w:t>GmbH  in</w:t>
      </w:r>
      <w:proofErr w:type="gramEnd"/>
      <w:r w:rsidRPr="005A6379">
        <w:rPr>
          <w:rFonts w:asciiTheme="minorHAnsi" w:hAnsiTheme="minorHAnsi" w:cstheme="minorHAnsi"/>
          <w:sz w:val="16"/>
          <w:szCs w:val="16"/>
        </w:rPr>
        <w:t xml:space="preserve"> München ein Unternehmen im Bereich erneuerbare Energien. Wenn auch das Unternehmen noch jung ist, so ist die Erfahrung und Expertise des Geschäftsführer Zlatko </w:t>
      </w:r>
      <w:proofErr w:type="spellStart"/>
      <w:r w:rsidRPr="005A6379">
        <w:rPr>
          <w:rFonts w:asciiTheme="minorHAnsi" w:hAnsiTheme="minorHAnsi" w:cstheme="minorHAnsi"/>
          <w:sz w:val="16"/>
          <w:szCs w:val="16"/>
        </w:rPr>
        <w:t>Pajan</w:t>
      </w:r>
      <w:proofErr w:type="spellEnd"/>
      <w:r w:rsidRPr="005A6379">
        <w:rPr>
          <w:rFonts w:asciiTheme="minorHAnsi" w:hAnsiTheme="minorHAnsi" w:cstheme="minorHAnsi"/>
          <w:sz w:val="16"/>
          <w:szCs w:val="16"/>
        </w:rPr>
        <w:t xml:space="preserve"> groß und in über 20 Jahren gereift. Er arbeitete bei Unternehmen wie Sonnenkraft, EON Solar, </w:t>
      </w:r>
      <w:proofErr w:type="spellStart"/>
      <w:r w:rsidRPr="005A6379">
        <w:rPr>
          <w:rFonts w:asciiTheme="minorHAnsi" w:hAnsiTheme="minorHAnsi" w:cstheme="minorHAnsi"/>
          <w:sz w:val="16"/>
          <w:szCs w:val="16"/>
        </w:rPr>
        <w:t>autarq</w:t>
      </w:r>
      <w:proofErr w:type="spellEnd"/>
      <w:r w:rsidRPr="005A6379">
        <w:rPr>
          <w:rFonts w:asciiTheme="minorHAnsi" w:hAnsiTheme="minorHAnsi" w:cstheme="minorHAnsi"/>
          <w:sz w:val="16"/>
          <w:szCs w:val="16"/>
        </w:rPr>
        <w:t xml:space="preserve"> und auch bei </w:t>
      </w:r>
      <w:proofErr w:type="spellStart"/>
      <w:r w:rsidRPr="005A6379">
        <w:rPr>
          <w:rFonts w:asciiTheme="minorHAnsi" w:hAnsiTheme="minorHAnsi" w:cstheme="minorHAnsi"/>
          <w:sz w:val="16"/>
          <w:szCs w:val="16"/>
        </w:rPr>
        <w:t>Daikin</w:t>
      </w:r>
      <w:proofErr w:type="spellEnd"/>
      <w:r w:rsidRPr="005A6379">
        <w:rPr>
          <w:rFonts w:asciiTheme="minorHAnsi" w:hAnsiTheme="minorHAnsi" w:cstheme="minorHAnsi"/>
          <w:sz w:val="16"/>
          <w:szCs w:val="16"/>
        </w:rPr>
        <w:t xml:space="preserve">, bildete sich stets weiter und ist immer auf neuesten Stand der </w:t>
      </w:r>
      <w:proofErr w:type="gramStart"/>
      <w:r w:rsidRPr="005A6379">
        <w:rPr>
          <w:rFonts w:asciiTheme="minorHAnsi" w:hAnsiTheme="minorHAnsi" w:cstheme="minorHAnsi"/>
          <w:sz w:val="16"/>
          <w:szCs w:val="16"/>
        </w:rPr>
        <w:t>Technik .</w:t>
      </w:r>
      <w:proofErr w:type="gramEnd"/>
    </w:p>
    <w:p w14:paraId="7E66CAFD" w14:textId="77777777" w:rsidR="005A6379" w:rsidRPr="005A6379" w:rsidRDefault="005A6379" w:rsidP="00032DD3">
      <w:pPr>
        <w:pStyle w:val="StandardWeb"/>
        <w:suppressLineNumbers/>
        <w:jc w:val="both"/>
        <w:rPr>
          <w:rFonts w:asciiTheme="minorHAnsi" w:hAnsiTheme="minorHAnsi" w:cstheme="minorHAnsi"/>
          <w:sz w:val="16"/>
          <w:szCs w:val="16"/>
        </w:rPr>
      </w:pPr>
      <w:r w:rsidRPr="005A6379">
        <w:rPr>
          <w:rFonts w:asciiTheme="minorHAnsi" w:hAnsiTheme="minorHAnsi" w:cstheme="minorHAnsi"/>
          <w:sz w:val="16"/>
          <w:szCs w:val="16"/>
        </w:rPr>
        <w:t xml:space="preserve">Die </w:t>
      </w:r>
      <w:proofErr w:type="spellStart"/>
      <w:r w:rsidRPr="005A6379">
        <w:rPr>
          <w:rFonts w:asciiTheme="minorHAnsi" w:hAnsiTheme="minorHAnsi" w:cstheme="minorHAnsi"/>
          <w:sz w:val="16"/>
          <w:szCs w:val="16"/>
        </w:rPr>
        <w:t>green</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consult</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services</w:t>
      </w:r>
      <w:proofErr w:type="spellEnd"/>
      <w:r w:rsidRPr="005A6379">
        <w:rPr>
          <w:rFonts w:asciiTheme="minorHAnsi" w:hAnsiTheme="minorHAnsi" w:cstheme="minorHAnsi"/>
          <w:sz w:val="16"/>
          <w:szCs w:val="16"/>
        </w:rPr>
        <w:t xml:space="preserve"> GmbH ist Groß- und Einzelhändler, Komplettanbieter für Solarstromanlagen, beschäftigt sich aber auch mit Windenergie, Wasserstoffenergie und E-Mobilität. Es werden ausschließlich hochwertige Komponenten führender Hersteller </w:t>
      </w:r>
      <w:r w:rsidRPr="005A6379">
        <w:rPr>
          <w:rFonts w:asciiTheme="minorHAnsi" w:hAnsiTheme="minorHAnsi" w:cstheme="minorHAnsi"/>
          <w:sz w:val="16"/>
          <w:szCs w:val="16"/>
        </w:rPr>
        <w:lastRenderedPageBreak/>
        <w:t>geliefert und verbaut. Das Unternehmen orientiert sich an neuesten Technologien und achtet auf höchste Qualität, Sicherheit und Langlebigkeit seiner Produkte.</w:t>
      </w:r>
    </w:p>
    <w:p w14:paraId="4886449F" w14:textId="77777777" w:rsidR="005A6379" w:rsidRPr="005A6379" w:rsidRDefault="005A6379" w:rsidP="00032DD3">
      <w:pPr>
        <w:pStyle w:val="StandardWeb"/>
        <w:suppressLineNumbers/>
        <w:jc w:val="both"/>
        <w:rPr>
          <w:rFonts w:asciiTheme="minorHAnsi" w:hAnsiTheme="minorHAnsi" w:cstheme="minorHAnsi"/>
          <w:sz w:val="16"/>
          <w:szCs w:val="16"/>
        </w:rPr>
      </w:pPr>
      <w:r w:rsidRPr="005A6379">
        <w:rPr>
          <w:rFonts w:asciiTheme="minorHAnsi" w:hAnsiTheme="minorHAnsi" w:cstheme="minorHAnsi"/>
          <w:sz w:val="16"/>
          <w:szCs w:val="16"/>
        </w:rPr>
        <w:t xml:space="preserve">Die Konsequente Markenpolitik und die sorgfältige Auswahl der Lieferanten ermöglichen ein optimiertes Preis-Leistungsverhältnis für dauerhaft ertragreiche Energieanlagen. </w:t>
      </w:r>
      <w:proofErr w:type="spellStart"/>
      <w:r w:rsidRPr="005A6379">
        <w:rPr>
          <w:rFonts w:asciiTheme="minorHAnsi" w:hAnsiTheme="minorHAnsi" w:cstheme="minorHAnsi"/>
          <w:sz w:val="16"/>
          <w:szCs w:val="16"/>
        </w:rPr>
        <w:t>green</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consult</w:t>
      </w:r>
      <w:proofErr w:type="spellEnd"/>
      <w:r w:rsidRPr="005A6379">
        <w:rPr>
          <w:rFonts w:asciiTheme="minorHAnsi" w:hAnsiTheme="minorHAnsi" w:cstheme="minorHAnsi"/>
          <w:sz w:val="16"/>
          <w:szCs w:val="16"/>
        </w:rPr>
        <w:t xml:space="preserve"> </w:t>
      </w:r>
      <w:proofErr w:type="spellStart"/>
      <w:r w:rsidRPr="005A6379">
        <w:rPr>
          <w:rFonts w:asciiTheme="minorHAnsi" w:hAnsiTheme="minorHAnsi" w:cstheme="minorHAnsi"/>
          <w:sz w:val="16"/>
          <w:szCs w:val="16"/>
        </w:rPr>
        <w:t>services</w:t>
      </w:r>
      <w:proofErr w:type="spellEnd"/>
      <w:r w:rsidRPr="005A6379">
        <w:rPr>
          <w:rFonts w:asciiTheme="minorHAnsi" w:hAnsiTheme="minorHAnsi" w:cstheme="minorHAnsi"/>
          <w:sz w:val="16"/>
          <w:szCs w:val="16"/>
        </w:rPr>
        <w:t xml:space="preserve"> versteht sich als kompetenter Partner für den qualifizierten Fachhandel, aber auch für Endkunden und Investoren. Weiter Informationen dazu finden Sie unter: </w:t>
      </w:r>
      <w:hyperlink r:id="rId12" w:history="1">
        <w:r w:rsidRPr="005A6379">
          <w:rPr>
            <w:rStyle w:val="Hyperlink"/>
            <w:rFonts w:asciiTheme="minorHAnsi" w:hAnsiTheme="minorHAnsi" w:cstheme="minorHAnsi"/>
            <w:sz w:val="16"/>
            <w:szCs w:val="16"/>
          </w:rPr>
          <w:t>http://www.greenconultservices.com</w:t>
        </w:r>
      </w:hyperlink>
    </w:p>
    <w:bookmarkEnd w:id="1"/>
    <w:bookmarkEnd w:id="2"/>
    <w:p w14:paraId="063F9538" w14:textId="77777777" w:rsidR="00196BF9" w:rsidRPr="009450AD" w:rsidRDefault="00196BF9" w:rsidP="00032DD3">
      <w:pPr>
        <w:suppressLineNumbers/>
        <w:jc w:val="both"/>
        <w:rPr>
          <w:rFonts w:asciiTheme="minorHAnsi" w:hAnsiTheme="minorHAnsi" w:cstheme="minorHAnsi"/>
          <w:bCs/>
          <w:sz w:val="16"/>
          <w:szCs w:val="16"/>
        </w:rPr>
      </w:pPr>
    </w:p>
    <w:sectPr w:rsidR="00196BF9" w:rsidRPr="009450AD" w:rsidSect="005A6379">
      <w:headerReference w:type="default" r:id="rId13"/>
      <w:footerReference w:type="default" r:id="rId14"/>
      <w:headerReference w:type="first" r:id="rId15"/>
      <w:pgSz w:w="11901" w:h="16840" w:code="9"/>
      <w:pgMar w:top="567" w:right="4530" w:bottom="1985" w:left="1418" w:header="1843"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721AE" w14:textId="77777777" w:rsidR="007D5534" w:rsidRDefault="007D5534">
      <w:r>
        <w:separator/>
      </w:r>
    </w:p>
  </w:endnote>
  <w:endnote w:type="continuationSeparator" w:id="0">
    <w:p w14:paraId="3B57DE5C" w14:textId="77777777" w:rsidR="007D5534" w:rsidRDefault="007D5534">
      <w:r>
        <w:continuationSeparator/>
      </w:r>
    </w:p>
  </w:endnote>
  <w:endnote w:type="continuationNotice" w:id="1">
    <w:p w14:paraId="01BC76CD" w14:textId="77777777" w:rsidR="007D5534" w:rsidRDefault="007D5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Open Sans">
    <w:altName w:val="Segoe UI"/>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58DC" w14:textId="77777777" w:rsidR="008E3254" w:rsidRDefault="008E3254">
    <w:pPr>
      <w:pStyle w:val="PtxFuzeile"/>
    </w:pPr>
    <w:r>
      <w:t>______________________________________________________________</w:t>
    </w:r>
  </w:p>
  <w:p w14:paraId="46ACCEB5" w14:textId="77777777" w:rsidR="008E3254" w:rsidRDefault="008E3254">
    <w:pPr>
      <w:pStyle w:val="PtxFuzeile"/>
    </w:pPr>
  </w:p>
  <w:p w14:paraId="79D162F5" w14:textId="2E62EB09" w:rsidR="003142BE" w:rsidRPr="00032DD3" w:rsidRDefault="006E15DC" w:rsidP="006E15DC">
    <w:pPr>
      <w:jc w:val="center"/>
      <w:rPr>
        <w:rFonts w:ascii="Arial Narrow" w:hAnsi="Arial Narrow"/>
        <w:sz w:val="18"/>
        <w:szCs w:val="18"/>
      </w:rPr>
    </w:pPr>
    <w:proofErr w:type="spellStart"/>
    <w:r w:rsidRPr="00032DD3">
      <w:rPr>
        <w:rFonts w:ascii="Arial Narrow" w:hAnsi="Arial Narrow" w:cs="Arial"/>
        <w:b/>
        <w:bCs/>
        <w:shd w:val="clear" w:color="auto" w:fill="FFFFFF"/>
      </w:rPr>
      <w:t>green</w:t>
    </w:r>
    <w:proofErr w:type="spellEnd"/>
    <w:r w:rsidRPr="00032DD3">
      <w:rPr>
        <w:rFonts w:ascii="Arial Narrow" w:hAnsi="Arial Narrow" w:cs="Arial"/>
        <w:b/>
        <w:bCs/>
        <w:shd w:val="clear" w:color="auto" w:fill="FFFFFF"/>
      </w:rPr>
      <w:t xml:space="preserve"> </w:t>
    </w:r>
    <w:proofErr w:type="spellStart"/>
    <w:r w:rsidRPr="00032DD3">
      <w:rPr>
        <w:rFonts w:ascii="Arial Narrow" w:hAnsi="Arial Narrow" w:cs="Arial"/>
        <w:b/>
        <w:bCs/>
        <w:shd w:val="clear" w:color="auto" w:fill="FFFFFF"/>
      </w:rPr>
      <w:t>consult</w:t>
    </w:r>
    <w:proofErr w:type="spellEnd"/>
    <w:r w:rsidRPr="00032DD3">
      <w:rPr>
        <w:rFonts w:ascii="Arial Narrow" w:hAnsi="Arial Narrow" w:cs="Arial"/>
        <w:b/>
        <w:bCs/>
        <w:shd w:val="clear" w:color="auto" w:fill="FFFFFF"/>
      </w:rPr>
      <w:t xml:space="preserve"> </w:t>
    </w:r>
    <w:proofErr w:type="spellStart"/>
    <w:r w:rsidRPr="00032DD3">
      <w:rPr>
        <w:rFonts w:ascii="Arial Narrow" w:hAnsi="Arial Narrow" w:cs="Arial"/>
        <w:b/>
        <w:bCs/>
        <w:shd w:val="clear" w:color="auto" w:fill="FFFFFF"/>
      </w:rPr>
      <w:t>services</w:t>
    </w:r>
    <w:proofErr w:type="spellEnd"/>
    <w:r w:rsidRPr="00032DD3">
      <w:rPr>
        <w:rFonts w:ascii="Arial Narrow" w:hAnsi="Arial Narrow" w:cs="Arial"/>
        <w:b/>
        <w:bCs/>
        <w:shd w:val="clear" w:color="auto" w:fill="FFFFFF"/>
      </w:rPr>
      <w:t xml:space="preserve"> GmbH</w:t>
    </w:r>
    <w:r w:rsidRPr="00032DD3">
      <w:rPr>
        <w:rFonts w:ascii="Arial Narrow" w:hAnsi="Arial Narrow"/>
        <w:b/>
      </w:rPr>
      <w:tab/>
    </w:r>
    <w:r w:rsidR="008E3254" w:rsidRPr="00032DD3">
      <w:rPr>
        <w:rFonts w:ascii="Arial Narrow" w:hAnsi="Arial Narrow" w:cs="Arial"/>
        <w:b/>
        <w:bCs/>
        <w:sz w:val="18"/>
        <w:szCs w:val="18"/>
        <w:shd w:val="clear" w:color="auto" w:fill="FFFFFF"/>
      </w:rPr>
      <w:br/>
    </w:r>
    <w:r w:rsidR="008E3254" w:rsidRPr="00032DD3">
      <w:rPr>
        <w:rFonts w:ascii="Arial Narrow" w:hAnsi="Arial Narrow"/>
        <w:sz w:val="18"/>
        <w:szCs w:val="18"/>
      </w:rPr>
      <w:t xml:space="preserve">Ansprechpartner für die Medien: </w:t>
    </w:r>
    <w:hyperlink r:id="rId1" w:history="1">
      <w:r w:rsidR="003142BE" w:rsidRPr="00032DD3">
        <w:rPr>
          <w:rStyle w:val="Hyperlink"/>
          <w:rFonts w:ascii="Arial Narrow" w:hAnsi="Arial Narrow"/>
          <w:color w:val="auto"/>
          <w:sz w:val="18"/>
          <w:szCs w:val="18"/>
        </w:rPr>
        <w:t>www.futureCONCEPTS.de</w:t>
      </w:r>
    </w:hyperlink>
  </w:p>
  <w:p w14:paraId="7F8B2187" w14:textId="24079FF3" w:rsidR="006E15DC" w:rsidRPr="006E15DC" w:rsidRDefault="008E3254" w:rsidP="006E15DC">
    <w:pPr>
      <w:jc w:val="center"/>
      <w:rPr>
        <w:rFonts w:ascii="Arial Narrow" w:hAnsi="Arial Narrow"/>
      </w:rPr>
    </w:pPr>
    <w:r w:rsidRPr="006E15DC">
      <w:rPr>
        <w:rFonts w:ascii="Arial Narrow" w:hAnsi="Arial Narrow"/>
        <w:sz w:val="18"/>
        <w:szCs w:val="18"/>
      </w:rPr>
      <w:t>Christa Jäger-Schrödl, Mobil: (0171) 501 84 38</w:t>
    </w:r>
    <w:r w:rsidRPr="006E15DC">
      <w:rPr>
        <w:rFonts w:ascii="Arial Narrow" w:hAnsi="Arial Narrow"/>
        <w:sz w:val="18"/>
        <w:szCs w:val="18"/>
      </w:rPr>
      <w:br/>
      <w:t xml:space="preserve">E-Mail: </w:t>
    </w:r>
    <w:hyperlink r:id="rId2" w:history="1">
      <w:r w:rsidRPr="006E15DC">
        <w:rPr>
          <w:rStyle w:val="Hyperlink"/>
          <w:rFonts w:ascii="Arial Narrow" w:hAnsi="Arial Narrow"/>
          <w:color w:val="auto"/>
          <w:sz w:val="18"/>
          <w:szCs w:val="18"/>
        </w:rPr>
        <w:t>info@futureCONCEPTS.de</w:t>
      </w:r>
    </w:hyperlink>
    <w:r w:rsidRPr="006E15DC">
      <w:rPr>
        <w:rFonts w:ascii="Arial Narrow" w:hAnsi="Arial Narrow"/>
        <w:sz w:val="18"/>
        <w:szCs w:val="18"/>
      </w:rPr>
      <w:t xml:space="preserve">; Internet: </w:t>
    </w:r>
    <w:hyperlink r:id="rId3" w:history="1">
      <w:r w:rsidR="006E15DC" w:rsidRPr="006E15DC">
        <w:rPr>
          <w:rStyle w:val="Hyperlink"/>
          <w:rFonts w:ascii="Arial Narrow" w:hAnsi="Arial Narrow"/>
          <w:color w:val="auto"/>
        </w:rPr>
        <w:t>www.greenconsultservices.com</w:t>
      </w:r>
    </w:hyperlink>
  </w:p>
  <w:p w14:paraId="6E82C6F9" w14:textId="17923673" w:rsidR="008E3254" w:rsidRPr="000E11C4" w:rsidRDefault="008E3254" w:rsidP="00F94383">
    <w:pPr>
      <w:shd w:val="clear" w:color="auto" w:fill="FFFFFF"/>
      <w:spacing w:after="240"/>
      <w:jc w:val="center"/>
      <w:rPr>
        <w:rFonts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429C1" w14:textId="77777777" w:rsidR="007D5534" w:rsidRDefault="007D5534">
      <w:r>
        <w:separator/>
      </w:r>
    </w:p>
  </w:footnote>
  <w:footnote w:type="continuationSeparator" w:id="0">
    <w:p w14:paraId="0A249BB6" w14:textId="77777777" w:rsidR="007D5534" w:rsidRDefault="007D5534">
      <w:r>
        <w:continuationSeparator/>
      </w:r>
    </w:p>
  </w:footnote>
  <w:footnote w:type="continuationNotice" w:id="1">
    <w:p w14:paraId="08A3AE37" w14:textId="77777777" w:rsidR="007D5534" w:rsidRDefault="007D5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D92E" w14:textId="719E7210" w:rsidR="008E3254" w:rsidRDefault="008E3254" w:rsidP="00F94383">
    <w:pPr>
      <w:pStyle w:val="PtxKopfzeile"/>
      <w:tabs>
        <w:tab w:val="left" w:pos="4500"/>
      </w:tabs>
      <w:ind w:right="-4530"/>
    </w:pPr>
    <w:r>
      <w:t>Pressemitteilung</w:t>
    </w:r>
    <w:r>
      <w:tab/>
    </w:r>
    <w:r>
      <w:tab/>
      <w:t xml:space="preserve">Seite </w:t>
    </w:r>
    <w:r>
      <w:fldChar w:fldCharType="begin"/>
    </w:r>
    <w:r>
      <w:instrText xml:space="preserve"> PAGE </w:instrText>
    </w:r>
    <w:r>
      <w:fldChar w:fldCharType="separate"/>
    </w:r>
    <w:r>
      <w:rPr>
        <w:noProof/>
      </w:rPr>
      <w:t>4</w:t>
    </w:r>
    <w:r>
      <w:fldChar w:fldCharType="end"/>
    </w:r>
    <w:r>
      <w:t>/</w:t>
    </w:r>
    <w:fldSimple w:instr=" NUMPAGES  \* MERGEFORMAT ">
      <w:r>
        <w:rPr>
          <w:noProof/>
        </w:rPr>
        <w:t>4</w:t>
      </w:r>
    </w:fldSimple>
    <w:r>
      <w:tab/>
    </w:r>
    <w:r>
      <w:tab/>
    </w:r>
    <w:r>
      <w:tab/>
    </w:r>
    <w:r>
      <w:tab/>
    </w:r>
    <w:r w:rsidR="001A6E3F">
      <w:rPr>
        <w:rFonts w:ascii="Franklin Gothic Medium" w:hAnsi="Franklin Gothic Medium"/>
        <w:noProof/>
      </w:rPr>
      <w:drawing>
        <wp:inline distT="0" distB="0" distL="0" distR="0" wp14:anchorId="6D029B41" wp14:editId="0D67F8D4">
          <wp:extent cx="1048385" cy="317922"/>
          <wp:effectExtent l="0" t="0" r="0" b="6350"/>
          <wp:docPr id="4" name="Grafik 4" descr="signature_53946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ignature_53946983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92688" cy="3313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31DD" w14:textId="77610542" w:rsidR="008E3254" w:rsidRPr="003142BE" w:rsidRDefault="001A6E3F" w:rsidP="007356F9">
    <w:pPr>
      <w:pStyle w:val="PtxKopfzeile"/>
      <w:tabs>
        <w:tab w:val="clear" w:pos="5670"/>
      </w:tabs>
      <w:ind w:right="-4530"/>
      <w:rPr>
        <w:b/>
      </w:rPr>
    </w:pPr>
    <w:bookmarkStart w:id="3" w:name="_Hlk97627863"/>
    <w:proofErr w:type="spellStart"/>
    <w:r w:rsidRPr="003142BE">
      <w:rPr>
        <w:rFonts w:cs="Arial"/>
        <w:b/>
        <w:bCs/>
        <w:sz w:val="24"/>
        <w:szCs w:val="24"/>
        <w:shd w:val="clear" w:color="auto" w:fill="FFFFFF"/>
      </w:rPr>
      <w:t>g</w:t>
    </w:r>
    <w:r w:rsidR="008E3254" w:rsidRPr="003142BE">
      <w:rPr>
        <w:rFonts w:cs="Arial"/>
        <w:b/>
        <w:bCs/>
        <w:sz w:val="24"/>
        <w:szCs w:val="24"/>
        <w:shd w:val="clear" w:color="auto" w:fill="FFFFFF"/>
      </w:rPr>
      <w:t>reen</w:t>
    </w:r>
    <w:proofErr w:type="spellEnd"/>
    <w:r w:rsidRPr="003142BE">
      <w:rPr>
        <w:rFonts w:cs="Arial"/>
        <w:b/>
        <w:bCs/>
        <w:sz w:val="24"/>
        <w:szCs w:val="24"/>
        <w:shd w:val="clear" w:color="auto" w:fill="FFFFFF"/>
      </w:rPr>
      <w:t xml:space="preserve"> </w:t>
    </w:r>
    <w:proofErr w:type="spellStart"/>
    <w:r w:rsidRPr="003142BE">
      <w:rPr>
        <w:rFonts w:cs="Arial"/>
        <w:b/>
        <w:bCs/>
        <w:sz w:val="24"/>
        <w:szCs w:val="24"/>
        <w:shd w:val="clear" w:color="auto" w:fill="FFFFFF"/>
      </w:rPr>
      <w:t>consult</w:t>
    </w:r>
    <w:proofErr w:type="spellEnd"/>
    <w:r w:rsidRPr="003142BE">
      <w:rPr>
        <w:rFonts w:cs="Arial"/>
        <w:b/>
        <w:bCs/>
        <w:sz w:val="24"/>
        <w:szCs w:val="24"/>
        <w:shd w:val="clear" w:color="auto" w:fill="FFFFFF"/>
      </w:rPr>
      <w:t xml:space="preserve"> </w:t>
    </w:r>
    <w:proofErr w:type="spellStart"/>
    <w:r w:rsidRPr="003142BE">
      <w:rPr>
        <w:rFonts w:cs="Arial"/>
        <w:b/>
        <w:bCs/>
        <w:sz w:val="24"/>
        <w:szCs w:val="24"/>
        <w:shd w:val="clear" w:color="auto" w:fill="FFFFFF"/>
      </w:rPr>
      <w:t>services</w:t>
    </w:r>
    <w:proofErr w:type="spellEnd"/>
    <w:r w:rsidRPr="003142BE">
      <w:rPr>
        <w:rFonts w:cs="Arial"/>
        <w:b/>
        <w:bCs/>
        <w:sz w:val="24"/>
        <w:szCs w:val="24"/>
        <w:shd w:val="clear" w:color="auto" w:fill="FFFFFF"/>
      </w:rPr>
      <w:t xml:space="preserve"> </w:t>
    </w:r>
    <w:r w:rsidR="008E3254" w:rsidRPr="003142BE">
      <w:rPr>
        <w:rFonts w:cs="Arial"/>
        <w:b/>
        <w:bCs/>
        <w:sz w:val="24"/>
        <w:szCs w:val="24"/>
        <w:shd w:val="clear" w:color="auto" w:fill="FFFFFF"/>
      </w:rPr>
      <w:t>GmbH</w:t>
    </w:r>
    <w:r w:rsidR="008E3254" w:rsidRPr="003142BE">
      <w:rPr>
        <w:b/>
      </w:rPr>
      <w:tab/>
    </w:r>
    <w:r w:rsidR="008E3254" w:rsidRPr="003142BE">
      <w:rPr>
        <w:b/>
      </w:rPr>
      <w:tab/>
    </w:r>
    <w:r w:rsidR="008E3254" w:rsidRPr="003142BE">
      <w:rPr>
        <w:b/>
      </w:rPr>
      <w:tab/>
    </w:r>
    <w:r w:rsidR="008E3254" w:rsidRPr="003142BE">
      <w:rPr>
        <w:b/>
      </w:rPr>
      <w:tab/>
    </w:r>
    <w:r w:rsidR="008E3254" w:rsidRPr="003142BE">
      <w:rPr>
        <w:b/>
      </w:rPr>
      <w:tab/>
    </w:r>
    <w:r w:rsidR="008E3254" w:rsidRPr="003142BE">
      <w:rPr>
        <w:b/>
      </w:rPr>
      <w:tab/>
    </w:r>
    <w:r w:rsidR="008E3254" w:rsidRPr="003142BE">
      <w:rPr>
        <w:b/>
      </w:rPr>
      <w:tab/>
    </w:r>
    <w:r w:rsidRPr="003142BE">
      <w:rPr>
        <w:rFonts w:ascii="Franklin Gothic Medium" w:hAnsi="Franklin Gothic Medium"/>
        <w:noProof/>
      </w:rPr>
      <w:drawing>
        <wp:inline distT="0" distB="0" distL="0" distR="0" wp14:anchorId="77AC65DA" wp14:editId="150EF856">
          <wp:extent cx="1851660" cy="561514"/>
          <wp:effectExtent l="0" t="0" r="0" b="0"/>
          <wp:docPr id="3" name="Grafik 3" descr="signature_53946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ignature_53946983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67028" cy="566174"/>
                  </a:xfrm>
                  <a:prstGeom prst="rect">
                    <a:avLst/>
                  </a:prstGeom>
                  <a:noFill/>
                  <a:ln>
                    <a:noFill/>
                  </a:ln>
                </pic:spPr>
              </pic:pic>
            </a:graphicData>
          </a:graphic>
        </wp:inline>
      </w:drawing>
    </w:r>
  </w:p>
  <w:p w14:paraId="5949A805" w14:textId="02FF63F1" w:rsidR="001A6E3F" w:rsidRPr="003142BE" w:rsidRDefault="008E3254" w:rsidP="00D858EE">
    <w:pPr>
      <w:rPr>
        <w:rFonts w:ascii="Arial Narrow" w:hAnsi="Arial Narrow"/>
      </w:rPr>
    </w:pPr>
    <w:r w:rsidRPr="003142BE">
      <w:rPr>
        <w:rFonts w:ascii="Arial Narrow" w:hAnsi="Arial Narrow"/>
      </w:rPr>
      <w:t xml:space="preserve">GF </w:t>
    </w:r>
    <w:r w:rsidR="001A6E3F" w:rsidRPr="003142BE">
      <w:rPr>
        <w:rFonts w:ascii="Arial Narrow" w:hAnsi="Arial Narrow"/>
      </w:rPr>
      <w:t xml:space="preserve">Zlatko </w:t>
    </w:r>
    <w:proofErr w:type="spellStart"/>
    <w:r w:rsidR="001A6E3F" w:rsidRPr="003142BE">
      <w:rPr>
        <w:rFonts w:ascii="Arial Narrow" w:hAnsi="Arial Narrow"/>
      </w:rPr>
      <w:t>Pajan</w:t>
    </w:r>
    <w:proofErr w:type="spellEnd"/>
    <w:r w:rsidR="001A6E3F" w:rsidRPr="003142BE">
      <w:rPr>
        <w:rFonts w:ascii="Arial Narrow" w:hAnsi="Arial Narrow"/>
      </w:rPr>
      <w:t xml:space="preserve"> </w:t>
    </w:r>
    <w:r w:rsidRPr="003142BE">
      <w:rPr>
        <w:rFonts w:ascii="Arial Narrow" w:hAnsi="Arial Narrow"/>
      </w:rPr>
      <w:sym w:font="Symbol" w:char="F0B7"/>
    </w:r>
    <w:r w:rsidRPr="003142BE">
      <w:rPr>
        <w:rFonts w:ascii="Arial Narrow" w:hAnsi="Arial Narrow"/>
      </w:rPr>
      <w:t xml:space="preserve"> </w:t>
    </w:r>
    <w:r w:rsidR="001A6E3F" w:rsidRPr="003142BE">
      <w:rPr>
        <w:rFonts w:ascii="Arial Narrow" w:hAnsi="Arial Narrow"/>
      </w:rPr>
      <w:t>80809 München</w:t>
    </w:r>
    <w:r w:rsidRPr="003142BE">
      <w:rPr>
        <w:rFonts w:ascii="Arial Narrow" w:hAnsi="Arial Narrow"/>
      </w:rPr>
      <w:br/>
      <w:t>Telefon: +49 (0)</w:t>
    </w:r>
    <w:r w:rsidR="001A6E3F" w:rsidRPr="003142BE">
      <w:rPr>
        <w:rFonts w:ascii="Arial Narrow" w:hAnsi="Arial Narrow"/>
      </w:rPr>
      <w:t xml:space="preserve"> 89 51 47 42 89</w:t>
    </w:r>
    <w:r w:rsidRPr="003142BE">
      <w:rPr>
        <w:rFonts w:ascii="Arial Narrow" w:hAnsi="Arial Narrow"/>
      </w:rPr>
      <w:t xml:space="preserve"> </w:t>
    </w:r>
    <w:r w:rsidRPr="003142BE">
      <w:rPr>
        <w:rFonts w:ascii="Arial Narrow" w:hAnsi="Arial Narrow"/>
      </w:rPr>
      <w:sym w:font="Symbol" w:char="F0B7"/>
    </w:r>
    <w:r w:rsidRPr="003142BE">
      <w:rPr>
        <w:rFonts w:ascii="Arial Narrow" w:hAnsi="Arial Narrow"/>
      </w:rPr>
      <w:t xml:space="preserve"> </w:t>
    </w:r>
    <w:r w:rsidR="001A6E3F" w:rsidRPr="003142BE">
      <w:rPr>
        <w:rFonts w:ascii="Arial Narrow" w:hAnsi="Arial Narrow"/>
      </w:rPr>
      <w:t>+49 (0) 173 589 38 95</w:t>
    </w:r>
  </w:p>
  <w:p w14:paraId="6FECE21E" w14:textId="78FE9D99" w:rsidR="008E3254" w:rsidRPr="003142BE" w:rsidRDefault="006E15DC" w:rsidP="00D858EE">
    <w:pPr>
      <w:rPr>
        <w:rFonts w:ascii="Arial Narrow" w:hAnsi="Arial Narrow"/>
      </w:rPr>
    </w:pPr>
    <w:hyperlink r:id="rId3" w:history="1">
      <w:r w:rsidRPr="003142BE">
        <w:rPr>
          <w:rStyle w:val="Hyperlink"/>
          <w:rFonts w:ascii="Arial Narrow" w:hAnsi="Arial Narrow"/>
          <w:color w:val="auto"/>
        </w:rPr>
        <w:t>www.greenconsultservices.com</w:t>
      </w:r>
    </w:hyperlink>
  </w:p>
  <w:bookmarkEnd w:id="3"/>
  <w:p w14:paraId="6DAB9C65" w14:textId="77777777" w:rsidR="008E3254" w:rsidRPr="00682F5E" w:rsidRDefault="008E3254" w:rsidP="00D858EE">
    <w:pPr>
      <w:pStyle w:val="PtxKopfzeile"/>
      <w:spacing w:after="240"/>
    </w:pPr>
    <w:r w:rsidRPr="003142BE">
      <w:t>Ansprechpartner für die Medien</w:t>
    </w:r>
    <w:r w:rsidRPr="009B4235">
      <w:t>:</w:t>
    </w:r>
    <w:r>
      <w:br/>
      <w:t>Christa Jäger-Schrödl</w:t>
    </w:r>
    <w:r w:rsidRPr="00886643">
      <w:t xml:space="preserve"> </w:t>
    </w:r>
    <w:r w:rsidRPr="00886643">
      <w:sym w:font="Symbol" w:char="F0B7"/>
    </w:r>
    <w:r w:rsidRPr="00886643">
      <w:t xml:space="preserve"> </w:t>
    </w:r>
    <w:r>
      <w:t>futureCONCEPTS</w:t>
    </w:r>
    <w:r>
      <w:br/>
    </w:r>
    <w:r w:rsidRPr="00682F5E">
      <w:rPr>
        <w:lang w:val="it-IT"/>
      </w:rPr>
      <w:t>E-Mail</w:t>
    </w:r>
    <w:r w:rsidRPr="00FE3194">
      <w:rPr>
        <w:b/>
        <w:lang w:val="it-IT"/>
      </w:rPr>
      <w:t>: info@futureCONCEPTS.de</w:t>
    </w:r>
    <w:r w:rsidRPr="00FE3194">
      <w:rPr>
        <w:b/>
      </w:rPr>
      <w:t xml:space="preserve"> </w:t>
    </w:r>
    <w:r w:rsidRPr="00FE3194">
      <w:rPr>
        <w:b/>
      </w:rPr>
      <w:sym w:font="Symbol" w:char="F0B7"/>
    </w:r>
    <w:r w:rsidRPr="00FE3194">
      <w:rPr>
        <w:b/>
      </w:rPr>
      <w:t xml:space="preserve"> Mobil (0171) 501 84 38</w:t>
    </w:r>
  </w:p>
  <w:p w14:paraId="6B9BC680" w14:textId="77777777" w:rsidR="008E3254" w:rsidRDefault="008E3254" w:rsidP="00682F5E">
    <w:pPr>
      <w:pStyle w:val="PtxKopfzeile"/>
    </w:pPr>
    <w:bookmarkStart w:id="4" w:name="_Hlk97627522"/>
    <w:r>
      <w:t>Medien: alle</w:t>
    </w:r>
  </w:p>
  <w:p w14:paraId="521B076C" w14:textId="77777777" w:rsidR="008E3254" w:rsidRPr="00FE72A1" w:rsidRDefault="008E3254" w:rsidP="00682F5E">
    <w:pPr>
      <w:pStyle w:val="PtxKopfzeile"/>
    </w:pPr>
    <w:r w:rsidRPr="00FE72A1">
      <w:t xml:space="preserve">Ressort: </w:t>
    </w:r>
    <w:r>
      <w:t>Wirtschaft / Energie / Erneuerbare Energien</w:t>
    </w:r>
  </w:p>
  <w:p w14:paraId="71F89BDD" w14:textId="7E5C9C73" w:rsidR="008E3254" w:rsidRPr="005271C7" w:rsidRDefault="008E3254" w:rsidP="00D858EE">
    <w:pPr>
      <w:pStyle w:val="PtxKopfzeile"/>
      <w:tabs>
        <w:tab w:val="clear" w:pos="5670"/>
        <w:tab w:val="right" w:pos="5953"/>
      </w:tabs>
    </w:pPr>
    <w:r w:rsidRPr="006D4B8B">
      <w:t xml:space="preserve">Datum: </w:t>
    </w:r>
    <w:r w:rsidR="001E2350">
      <w:t>25.04.2022</w:t>
    </w:r>
  </w:p>
  <w:p w14:paraId="6980611F" w14:textId="4C535984" w:rsidR="008E3254" w:rsidRPr="005271C7" w:rsidRDefault="008E3254" w:rsidP="00682F5E">
    <w:pPr>
      <w:pStyle w:val="PtxKopfzeile"/>
    </w:pPr>
    <w:r w:rsidRPr="005271C7">
      <w:t xml:space="preserve">Zeichen (inkl. Leerzeichen): </w:t>
    </w:r>
    <w:r w:rsidR="001E2350">
      <w:t>5.450</w:t>
    </w:r>
  </w:p>
  <w:bookmarkEnd w:id="4"/>
  <w:p w14:paraId="7D1ADB91" w14:textId="77777777" w:rsidR="008E3254" w:rsidRPr="00744225" w:rsidRDefault="008E3254">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F2C"/>
    <w:multiLevelType w:val="hybridMultilevel"/>
    <w:tmpl w:val="B8842B9C"/>
    <w:lvl w:ilvl="0" w:tplc="F0B63EC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04E27"/>
    <w:multiLevelType w:val="hybridMultilevel"/>
    <w:tmpl w:val="3028EE82"/>
    <w:lvl w:ilvl="0" w:tplc="09BE018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FE7A91"/>
    <w:multiLevelType w:val="hybridMultilevel"/>
    <w:tmpl w:val="9AE49DFC"/>
    <w:lvl w:ilvl="0" w:tplc="C91230D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A328E"/>
    <w:multiLevelType w:val="hybridMultilevel"/>
    <w:tmpl w:val="459E1816"/>
    <w:lvl w:ilvl="0" w:tplc="C6762330">
      <w:numFmt w:val="bullet"/>
      <w:lvlText w:val="-"/>
      <w:lvlJc w:val="left"/>
      <w:pPr>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D53564"/>
    <w:multiLevelType w:val="hybridMultilevel"/>
    <w:tmpl w:val="BE789810"/>
    <w:lvl w:ilvl="0" w:tplc="A8E04EAE">
      <w:numFmt w:val="bullet"/>
      <w:lvlText w:val=" "/>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5" w15:restartNumberingAfterBreak="0">
    <w:nsid w:val="30E27B9B"/>
    <w:multiLevelType w:val="hybridMultilevel"/>
    <w:tmpl w:val="38D22072"/>
    <w:lvl w:ilvl="0" w:tplc="0AC22B10">
      <w:numFmt w:val="none"/>
      <w:lvlText w:val=""/>
      <w:lvlJc w:val="left"/>
      <w:pPr>
        <w:tabs>
          <w:tab w:val="num" w:pos="360"/>
        </w:tabs>
      </w:pPr>
    </w:lvl>
    <w:lvl w:ilvl="1" w:tplc="93AA6D3C" w:tentative="1">
      <w:start w:val="1"/>
      <w:numFmt w:val="bullet"/>
      <w:lvlText w:val="o"/>
      <w:lvlJc w:val="left"/>
      <w:pPr>
        <w:ind w:left="1440" w:hanging="360"/>
      </w:pPr>
      <w:rPr>
        <w:rFonts w:ascii="Courier New" w:hAnsi="Courier New" w:cs="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cs="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cs="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6" w15:restartNumberingAfterBreak="0">
    <w:nsid w:val="380E28FD"/>
    <w:multiLevelType w:val="hybridMultilevel"/>
    <w:tmpl w:val="534878CE"/>
    <w:lvl w:ilvl="0" w:tplc="897CECA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6B6EA5"/>
    <w:multiLevelType w:val="hybridMultilevel"/>
    <w:tmpl w:val="59581760"/>
    <w:lvl w:ilvl="0" w:tplc="0B88E4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3C1263"/>
    <w:multiLevelType w:val="hybridMultilevel"/>
    <w:tmpl w:val="40A6723C"/>
    <w:lvl w:ilvl="0" w:tplc="29AACCE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877606"/>
    <w:multiLevelType w:val="hybridMultilevel"/>
    <w:tmpl w:val="DC38D388"/>
    <w:lvl w:ilvl="0" w:tplc="61929C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495B44"/>
    <w:multiLevelType w:val="hybridMultilevel"/>
    <w:tmpl w:val="71589C98"/>
    <w:lvl w:ilvl="0" w:tplc="3A785C2C">
      <w:start w:val="8"/>
      <w:numFmt w:val="bullet"/>
      <w:lvlText w:val="-"/>
      <w:lvlJc w:val="left"/>
      <w:pPr>
        <w:ind w:left="720" w:hanging="360"/>
      </w:pPr>
      <w:rPr>
        <w:rFonts w:ascii="Calibri" w:eastAsia="Times New Roman"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6B672142"/>
    <w:multiLevelType w:val="hybridMultilevel"/>
    <w:tmpl w:val="50E4CAA8"/>
    <w:lvl w:ilvl="0" w:tplc="C23048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9"/>
  </w:num>
  <w:num w:numId="5">
    <w:abstractNumId w:val="7"/>
  </w:num>
  <w:num w:numId="6">
    <w:abstractNumId w:val="8"/>
  </w:num>
  <w:num w:numId="7">
    <w:abstractNumId w:val="0"/>
  </w:num>
  <w:num w:numId="8">
    <w:abstractNumId w:val="1"/>
  </w:num>
  <w:num w:numId="9">
    <w:abstractNumId w:val="3"/>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linkStyl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DYwNTQzMjIzMDdU0lEKTi0uzszPAykwqwUAvVEaNiwAAAA="/>
  </w:docVars>
  <w:rsids>
    <w:rsidRoot w:val="00E85013"/>
    <w:rsid w:val="000012D2"/>
    <w:rsid w:val="000045C6"/>
    <w:rsid w:val="00005075"/>
    <w:rsid w:val="000103C4"/>
    <w:rsid w:val="00011529"/>
    <w:rsid w:val="00012010"/>
    <w:rsid w:val="0001210E"/>
    <w:rsid w:val="00013FFE"/>
    <w:rsid w:val="00014B88"/>
    <w:rsid w:val="0001643F"/>
    <w:rsid w:val="00016710"/>
    <w:rsid w:val="00016B60"/>
    <w:rsid w:val="000201F9"/>
    <w:rsid w:val="0002174A"/>
    <w:rsid w:val="000261B4"/>
    <w:rsid w:val="0002646F"/>
    <w:rsid w:val="00027613"/>
    <w:rsid w:val="000300CB"/>
    <w:rsid w:val="00030315"/>
    <w:rsid w:val="0003040F"/>
    <w:rsid w:val="000308BC"/>
    <w:rsid w:val="00031B2C"/>
    <w:rsid w:val="00032DD3"/>
    <w:rsid w:val="0003314D"/>
    <w:rsid w:val="000338DB"/>
    <w:rsid w:val="00033B6C"/>
    <w:rsid w:val="00033EEF"/>
    <w:rsid w:val="00033F79"/>
    <w:rsid w:val="00034662"/>
    <w:rsid w:val="00034B89"/>
    <w:rsid w:val="00035DD8"/>
    <w:rsid w:val="000360E5"/>
    <w:rsid w:val="0003671F"/>
    <w:rsid w:val="00036D31"/>
    <w:rsid w:val="000378A5"/>
    <w:rsid w:val="0004089B"/>
    <w:rsid w:val="000411F5"/>
    <w:rsid w:val="00042868"/>
    <w:rsid w:val="00043725"/>
    <w:rsid w:val="000449B9"/>
    <w:rsid w:val="000466BF"/>
    <w:rsid w:val="00047119"/>
    <w:rsid w:val="00047770"/>
    <w:rsid w:val="0005043A"/>
    <w:rsid w:val="000512B6"/>
    <w:rsid w:val="00051346"/>
    <w:rsid w:val="00051819"/>
    <w:rsid w:val="000521C1"/>
    <w:rsid w:val="000545D0"/>
    <w:rsid w:val="000552D7"/>
    <w:rsid w:val="00055588"/>
    <w:rsid w:val="00055F4C"/>
    <w:rsid w:val="00060346"/>
    <w:rsid w:val="0006059A"/>
    <w:rsid w:val="00063054"/>
    <w:rsid w:val="00066A46"/>
    <w:rsid w:val="00070550"/>
    <w:rsid w:val="00071AC1"/>
    <w:rsid w:val="00072A9C"/>
    <w:rsid w:val="00072B39"/>
    <w:rsid w:val="0007382A"/>
    <w:rsid w:val="000768E1"/>
    <w:rsid w:val="00076CCF"/>
    <w:rsid w:val="000773A3"/>
    <w:rsid w:val="00081F02"/>
    <w:rsid w:val="000837D4"/>
    <w:rsid w:val="00083AA5"/>
    <w:rsid w:val="000860E1"/>
    <w:rsid w:val="00087305"/>
    <w:rsid w:val="00087A1A"/>
    <w:rsid w:val="00087A5F"/>
    <w:rsid w:val="0009330C"/>
    <w:rsid w:val="000946BF"/>
    <w:rsid w:val="00094CE0"/>
    <w:rsid w:val="00096457"/>
    <w:rsid w:val="00096676"/>
    <w:rsid w:val="00096C9D"/>
    <w:rsid w:val="000975C2"/>
    <w:rsid w:val="00097D87"/>
    <w:rsid w:val="000A3C24"/>
    <w:rsid w:val="000A4802"/>
    <w:rsid w:val="000A5840"/>
    <w:rsid w:val="000A5ABE"/>
    <w:rsid w:val="000A77F8"/>
    <w:rsid w:val="000A7AE3"/>
    <w:rsid w:val="000B0755"/>
    <w:rsid w:val="000B0919"/>
    <w:rsid w:val="000B15B4"/>
    <w:rsid w:val="000B2BD7"/>
    <w:rsid w:val="000B3F9B"/>
    <w:rsid w:val="000B62D7"/>
    <w:rsid w:val="000B73A9"/>
    <w:rsid w:val="000B74FF"/>
    <w:rsid w:val="000B7D6B"/>
    <w:rsid w:val="000C1528"/>
    <w:rsid w:val="000C2180"/>
    <w:rsid w:val="000C28DD"/>
    <w:rsid w:val="000C29B0"/>
    <w:rsid w:val="000C3367"/>
    <w:rsid w:val="000C3868"/>
    <w:rsid w:val="000C3DBF"/>
    <w:rsid w:val="000C7687"/>
    <w:rsid w:val="000D08EC"/>
    <w:rsid w:val="000D1F57"/>
    <w:rsid w:val="000D2E3B"/>
    <w:rsid w:val="000D3048"/>
    <w:rsid w:val="000D48DE"/>
    <w:rsid w:val="000D5822"/>
    <w:rsid w:val="000D5CE2"/>
    <w:rsid w:val="000D77D5"/>
    <w:rsid w:val="000E11C4"/>
    <w:rsid w:val="000E1B0D"/>
    <w:rsid w:val="000E4975"/>
    <w:rsid w:val="000E4B57"/>
    <w:rsid w:val="000E7A25"/>
    <w:rsid w:val="000E7FE2"/>
    <w:rsid w:val="000F00AE"/>
    <w:rsid w:val="000F0A53"/>
    <w:rsid w:val="000F2A6F"/>
    <w:rsid w:val="000F2A7C"/>
    <w:rsid w:val="000F2ECC"/>
    <w:rsid w:val="000F2FD6"/>
    <w:rsid w:val="000F38E5"/>
    <w:rsid w:val="000F63F6"/>
    <w:rsid w:val="000F72D1"/>
    <w:rsid w:val="00100C09"/>
    <w:rsid w:val="00100CED"/>
    <w:rsid w:val="00100E0C"/>
    <w:rsid w:val="001021D0"/>
    <w:rsid w:val="00102512"/>
    <w:rsid w:val="00102CF5"/>
    <w:rsid w:val="00103481"/>
    <w:rsid w:val="00104A7A"/>
    <w:rsid w:val="0010556C"/>
    <w:rsid w:val="0010686F"/>
    <w:rsid w:val="00106AA4"/>
    <w:rsid w:val="0010748C"/>
    <w:rsid w:val="001119BA"/>
    <w:rsid w:val="00113165"/>
    <w:rsid w:val="00114B8A"/>
    <w:rsid w:val="00115F13"/>
    <w:rsid w:val="00116682"/>
    <w:rsid w:val="001175E7"/>
    <w:rsid w:val="001223CE"/>
    <w:rsid w:val="001226A8"/>
    <w:rsid w:val="0012304D"/>
    <w:rsid w:val="00123DAA"/>
    <w:rsid w:val="0012404A"/>
    <w:rsid w:val="001241AF"/>
    <w:rsid w:val="0012509A"/>
    <w:rsid w:val="00125B94"/>
    <w:rsid w:val="00125E60"/>
    <w:rsid w:val="0012621E"/>
    <w:rsid w:val="0012667F"/>
    <w:rsid w:val="00127AE9"/>
    <w:rsid w:val="00135855"/>
    <w:rsid w:val="00137B74"/>
    <w:rsid w:val="001406B7"/>
    <w:rsid w:val="00140E5A"/>
    <w:rsid w:val="00140F8E"/>
    <w:rsid w:val="00142A66"/>
    <w:rsid w:val="00142D91"/>
    <w:rsid w:val="0014391C"/>
    <w:rsid w:val="001455C2"/>
    <w:rsid w:val="00145ECF"/>
    <w:rsid w:val="00150E30"/>
    <w:rsid w:val="00151106"/>
    <w:rsid w:val="0015153B"/>
    <w:rsid w:val="00153AAD"/>
    <w:rsid w:val="001549BA"/>
    <w:rsid w:val="001565C0"/>
    <w:rsid w:val="0015674E"/>
    <w:rsid w:val="00157588"/>
    <w:rsid w:val="00157B32"/>
    <w:rsid w:val="00157BD2"/>
    <w:rsid w:val="00160692"/>
    <w:rsid w:val="00160D33"/>
    <w:rsid w:val="00160D75"/>
    <w:rsid w:val="00163427"/>
    <w:rsid w:val="00163C5E"/>
    <w:rsid w:val="00163F9F"/>
    <w:rsid w:val="00164146"/>
    <w:rsid w:val="00165CFB"/>
    <w:rsid w:val="00165DD5"/>
    <w:rsid w:val="00166FB2"/>
    <w:rsid w:val="0017136A"/>
    <w:rsid w:val="00173D53"/>
    <w:rsid w:val="00182A51"/>
    <w:rsid w:val="0018306E"/>
    <w:rsid w:val="001842EE"/>
    <w:rsid w:val="00185A87"/>
    <w:rsid w:val="0018765F"/>
    <w:rsid w:val="0018789B"/>
    <w:rsid w:val="001900F0"/>
    <w:rsid w:val="00193909"/>
    <w:rsid w:val="001942BB"/>
    <w:rsid w:val="00194357"/>
    <w:rsid w:val="00196A36"/>
    <w:rsid w:val="00196A4A"/>
    <w:rsid w:val="00196ADE"/>
    <w:rsid w:val="00196BF9"/>
    <w:rsid w:val="001A0089"/>
    <w:rsid w:val="001A04F7"/>
    <w:rsid w:val="001A0F35"/>
    <w:rsid w:val="001A1260"/>
    <w:rsid w:val="001A138F"/>
    <w:rsid w:val="001A2677"/>
    <w:rsid w:val="001A31B4"/>
    <w:rsid w:val="001A4000"/>
    <w:rsid w:val="001A5CD2"/>
    <w:rsid w:val="001A6E3F"/>
    <w:rsid w:val="001B0E09"/>
    <w:rsid w:val="001B1AF9"/>
    <w:rsid w:val="001B1CB3"/>
    <w:rsid w:val="001B4F39"/>
    <w:rsid w:val="001B4FF4"/>
    <w:rsid w:val="001B6490"/>
    <w:rsid w:val="001B684F"/>
    <w:rsid w:val="001B7527"/>
    <w:rsid w:val="001B75A2"/>
    <w:rsid w:val="001B78C2"/>
    <w:rsid w:val="001C16C2"/>
    <w:rsid w:val="001C16C8"/>
    <w:rsid w:val="001C1A53"/>
    <w:rsid w:val="001C3768"/>
    <w:rsid w:val="001C4567"/>
    <w:rsid w:val="001C512B"/>
    <w:rsid w:val="001C5292"/>
    <w:rsid w:val="001C52FC"/>
    <w:rsid w:val="001C593F"/>
    <w:rsid w:val="001C737C"/>
    <w:rsid w:val="001C76B8"/>
    <w:rsid w:val="001D081D"/>
    <w:rsid w:val="001D0A34"/>
    <w:rsid w:val="001D0B14"/>
    <w:rsid w:val="001D0D3E"/>
    <w:rsid w:val="001D2901"/>
    <w:rsid w:val="001D30A6"/>
    <w:rsid w:val="001D3DD0"/>
    <w:rsid w:val="001D3EB1"/>
    <w:rsid w:val="001D416A"/>
    <w:rsid w:val="001D4E9B"/>
    <w:rsid w:val="001D6910"/>
    <w:rsid w:val="001D6E6E"/>
    <w:rsid w:val="001D7520"/>
    <w:rsid w:val="001D7824"/>
    <w:rsid w:val="001E00E5"/>
    <w:rsid w:val="001E067B"/>
    <w:rsid w:val="001E1177"/>
    <w:rsid w:val="001E2350"/>
    <w:rsid w:val="001E2863"/>
    <w:rsid w:val="001E37CF"/>
    <w:rsid w:val="001E5A74"/>
    <w:rsid w:val="001E5DE9"/>
    <w:rsid w:val="001E6A0B"/>
    <w:rsid w:val="001F042B"/>
    <w:rsid w:val="001F0D3E"/>
    <w:rsid w:val="001F2A8A"/>
    <w:rsid w:val="001F317D"/>
    <w:rsid w:val="001F588A"/>
    <w:rsid w:val="001F596D"/>
    <w:rsid w:val="001F6AA9"/>
    <w:rsid w:val="001F6D7E"/>
    <w:rsid w:val="002006A3"/>
    <w:rsid w:val="00201571"/>
    <w:rsid w:val="0020175D"/>
    <w:rsid w:val="002042E5"/>
    <w:rsid w:val="00206B8F"/>
    <w:rsid w:val="00206EF1"/>
    <w:rsid w:val="002110A9"/>
    <w:rsid w:val="002111EC"/>
    <w:rsid w:val="002122C2"/>
    <w:rsid w:val="00212E6A"/>
    <w:rsid w:val="00213646"/>
    <w:rsid w:val="00214131"/>
    <w:rsid w:val="0021513B"/>
    <w:rsid w:val="002158F4"/>
    <w:rsid w:val="0022157E"/>
    <w:rsid w:val="00222277"/>
    <w:rsid w:val="00222305"/>
    <w:rsid w:val="00224A64"/>
    <w:rsid w:val="00227437"/>
    <w:rsid w:val="00230171"/>
    <w:rsid w:val="00233A4B"/>
    <w:rsid w:val="0024171B"/>
    <w:rsid w:val="00242C87"/>
    <w:rsid w:val="002438FD"/>
    <w:rsid w:val="002463EA"/>
    <w:rsid w:val="002465CA"/>
    <w:rsid w:val="002471D5"/>
    <w:rsid w:val="00247D11"/>
    <w:rsid w:val="00247F29"/>
    <w:rsid w:val="0025050A"/>
    <w:rsid w:val="00251D6C"/>
    <w:rsid w:val="0025289C"/>
    <w:rsid w:val="002539FA"/>
    <w:rsid w:val="00254BCB"/>
    <w:rsid w:val="002551F6"/>
    <w:rsid w:val="00256387"/>
    <w:rsid w:val="002563B5"/>
    <w:rsid w:val="00256677"/>
    <w:rsid w:val="0025684A"/>
    <w:rsid w:val="00256FB1"/>
    <w:rsid w:val="0026181C"/>
    <w:rsid w:val="002633A6"/>
    <w:rsid w:val="002663C8"/>
    <w:rsid w:val="00271041"/>
    <w:rsid w:val="0027230F"/>
    <w:rsid w:val="00272741"/>
    <w:rsid w:val="00272A43"/>
    <w:rsid w:val="00272ED2"/>
    <w:rsid w:val="00275D51"/>
    <w:rsid w:val="00280921"/>
    <w:rsid w:val="00280AC6"/>
    <w:rsid w:val="00280DEA"/>
    <w:rsid w:val="002851E2"/>
    <w:rsid w:val="00285518"/>
    <w:rsid w:val="00285BBE"/>
    <w:rsid w:val="00286549"/>
    <w:rsid w:val="002878C0"/>
    <w:rsid w:val="00287F1F"/>
    <w:rsid w:val="0029003C"/>
    <w:rsid w:val="00290BB0"/>
    <w:rsid w:val="002931ED"/>
    <w:rsid w:val="00293637"/>
    <w:rsid w:val="002942DD"/>
    <w:rsid w:val="002955DE"/>
    <w:rsid w:val="00297408"/>
    <w:rsid w:val="002A01AC"/>
    <w:rsid w:val="002A0333"/>
    <w:rsid w:val="002A05C9"/>
    <w:rsid w:val="002A06CD"/>
    <w:rsid w:val="002A0A5D"/>
    <w:rsid w:val="002A2AE2"/>
    <w:rsid w:val="002A2DB5"/>
    <w:rsid w:val="002A3361"/>
    <w:rsid w:val="002A3D44"/>
    <w:rsid w:val="002A41D9"/>
    <w:rsid w:val="002A5A12"/>
    <w:rsid w:val="002A6984"/>
    <w:rsid w:val="002A6D4B"/>
    <w:rsid w:val="002A74DC"/>
    <w:rsid w:val="002A77B0"/>
    <w:rsid w:val="002B08D2"/>
    <w:rsid w:val="002B23A7"/>
    <w:rsid w:val="002B2A4B"/>
    <w:rsid w:val="002B2D75"/>
    <w:rsid w:val="002B38E2"/>
    <w:rsid w:val="002B4E32"/>
    <w:rsid w:val="002B5155"/>
    <w:rsid w:val="002B5E0A"/>
    <w:rsid w:val="002B71F8"/>
    <w:rsid w:val="002C0659"/>
    <w:rsid w:val="002C0ED7"/>
    <w:rsid w:val="002C1136"/>
    <w:rsid w:val="002C18F0"/>
    <w:rsid w:val="002C1A0C"/>
    <w:rsid w:val="002C1B99"/>
    <w:rsid w:val="002C2378"/>
    <w:rsid w:val="002C41AA"/>
    <w:rsid w:val="002C5121"/>
    <w:rsid w:val="002C6383"/>
    <w:rsid w:val="002C7854"/>
    <w:rsid w:val="002D11C7"/>
    <w:rsid w:val="002D1647"/>
    <w:rsid w:val="002D2865"/>
    <w:rsid w:val="002D3570"/>
    <w:rsid w:val="002D3A9B"/>
    <w:rsid w:val="002D3CED"/>
    <w:rsid w:val="002D41CF"/>
    <w:rsid w:val="002D454B"/>
    <w:rsid w:val="002D5643"/>
    <w:rsid w:val="002D658B"/>
    <w:rsid w:val="002D690D"/>
    <w:rsid w:val="002D70DE"/>
    <w:rsid w:val="002E03BB"/>
    <w:rsid w:val="002E0573"/>
    <w:rsid w:val="002E13FA"/>
    <w:rsid w:val="002E3BA4"/>
    <w:rsid w:val="002E3EE5"/>
    <w:rsid w:val="002E4007"/>
    <w:rsid w:val="002E48CE"/>
    <w:rsid w:val="002E5B08"/>
    <w:rsid w:val="002E6107"/>
    <w:rsid w:val="002E614D"/>
    <w:rsid w:val="002E61ED"/>
    <w:rsid w:val="002E689D"/>
    <w:rsid w:val="002E7800"/>
    <w:rsid w:val="002F11BF"/>
    <w:rsid w:val="002F1213"/>
    <w:rsid w:val="002F19FE"/>
    <w:rsid w:val="002F2CB4"/>
    <w:rsid w:val="002F3A47"/>
    <w:rsid w:val="002F3A71"/>
    <w:rsid w:val="002F5392"/>
    <w:rsid w:val="002F7083"/>
    <w:rsid w:val="002F7287"/>
    <w:rsid w:val="002F7679"/>
    <w:rsid w:val="002F771B"/>
    <w:rsid w:val="003010F9"/>
    <w:rsid w:val="00302892"/>
    <w:rsid w:val="00302CF7"/>
    <w:rsid w:val="0030370E"/>
    <w:rsid w:val="00304F37"/>
    <w:rsid w:val="00304FE6"/>
    <w:rsid w:val="00305BF6"/>
    <w:rsid w:val="003062B6"/>
    <w:rsid w:val="00311F1A"/>
    <w:rsid w:val="00312D0D"/>
    <w:rsid w:val="003132CC"/>
    <w:rsid w:val="003142BE"/>
    <w:rsid w:val="003148FB"/>
    <w:rsid w:val="0031563F"/>
    <w:rsid w:val="00316613"/>
    <w:rsid w:val="00316C28"/>
    <w:rsid w:val="00321F01"/>
    <w:rsid w:val="00323448"/>
    <w:rsid w:val="003241EB"/>
    <w:rsid w:val="0032740B"/>
    <w:rsid w:val="0032767F"/>
    <w:rsid w:val="00327FE4"/>
    <w:rsid w:val="00330805"/>
    <w:rsid w:val="003330C6"/>
    <w:rsid w:val="0033441F"/>
    <w:rsid w:val="00336C9F"/>
    <w:rsid w:val="003373EB"/>
    <w:rsid w:val="00340062"/>
    <w:rsid w:val="00341C7A"/>
    <w:rsid w:val="00341EC1"/>
    <w:rsid w:val="003438E1"/>
    <w:rsid w:val="00343F65"/>
    <w:rsid w:val="003462E1"/>
    <w:rsid w:val="0035073D"/>
    <w:rsid w:val="00350ACB"/>
    <w:rsid w:val="00351254"/>
    <w:rsid w:val="003518D5"/>
    <w:rsid w:val="00351FBA"/>
    <w:rsid w:val="00352427"/>
    <w:rsid w:val="0035337B"/>
    <w:rsid w:val="00354849"/>
    <w:rsid w:val="00355161"/>
    <w:rsid w:val="00355E54"/>
    <w:rsid w:val="00355F73"/>
    <w:rsid w:val="00356F2E"/>
    <w:rsid w:val="003570EA"/>
    <w:rsid w:val="003615E9"/>
    <w:rsid w:val="003619A1"/>
    <w:rsid w:val="00361C59"/>
    <w:rsid w:val="003629F8"/>
    <w:rsid w:val="00364370"/>
    <w:rsid w:val="0036497E"/>
    <w:rsid w:val="003658C2"/>
    <w:rsid w:val="0036687F"/>
    <w:rsid w:val="00366C43"/>
    <w:rsid w:val="00366D4E"/>
    <w:rsid w:val="003671C0"/>
    <w:rsid w:val="00367F1A"/>
    <w:rsid w:val="00371CD3"/>
    <w:rsid w:val="00374C31"/>
    <w:rsid w:val="00374D74"/>
    <w:rsid w:val="00377769"/>
    <w:rsid w:val="00377F8D"/>
    <w:rsid w:val="00381AE1"/>
    <w:rsid w:val="0038223D"/>
    <w:rsid w:val="00382653"/>
    <w:rsid w:val="0038314E"/>
    <w:rsid w:val="00383AF0"/>
    <w:rsid w:val="0038780F"/>
    <w:rsid w:val="00387F27"/>
    <w:rsid w:val="00390DAB"/>
    <w:rsid w:val="0039162A"/>
    <w:rsid w:val="00391C6B"/>
    <w:rsid w:val="00393BA3"/>
    <w:rsid w:val="00393ECC"/>
    <w:rsid w:val="00394410"/>
    <w:rsid w:val="00395235"/>
    <w:rsid w:val="003960BB"/>
    <w:rsid w:val="003A39D2"/>
    <w:rsid w:val="003A3BE4"/>
    <w:rsid w:val="003A5167"/>
    <w:rsid w:val="003A6529"/>
    <w:rsid w:val="003A7591"/>
    <w:rsid w:val="003B0182"/>
    <w:rsid w:val="003B0CFE"/>
    <w:rsid w:val="003B2472"/>
    <w:rsid w:val="003B33EB"/>
    <w:rsid w:val="003B3C26"/>
    <w:rsid w:val="003B476C"/>
    <w:rsid w:val="003B56FF"/>
    <w:rsid w:val="003B5B88"/>
    <w:rsid w:val="003B7178"/>
    <w:rsid w:val="003B75CE"/>
    <w:rsid w:val="003B77A8"/>
    <w:rsid w:val="003C2375"/>
    <w:rsid w:val="003C27F9"/>
    <w:rsid w:val="003C33F5"/>
    <w:rsid w:val="003C3658"/>
    <w:rsid w:val="003C4483"/>
    <w:rsid w:val="003C654F"/>
    <w:rsid w:val="003C6709"/>
    <w:rsid w:val="003C6F0C"/>
    <w:rsid w:val="003D075C"/>
    <w:rsid w:val="003D2F1D"/>
    <w:rsid w:val="003D3475"/>
    <w:rsid w:val="003D7DED"/>
    <w:rsid w:val="003E01A2"/>
    <w:rsid w:val="003E1201"/>
    <w:rsid w:val="003E2341"/>
    <w:rsid w:val="003E2D1E"/>
    <w:rsid w:val="003E346A"/>
    <w:rsid w:val="003E5CBE"/>
    <w:rsid w:val="003F036E"/>
    <w:rsid w:val="003F1BA2"/>
    <w:rsid w:val="003F1DED"/>
    <w:rsid w:val="003F360D"/>
    <w:rsid w:val="003F3C98"/>
    <w:rsid w:val="003F3F63"/>
    <w:rsid w:val="003F42D6"/>
    <w:rsid w:val="003F4F83"/>
    <w:rsid w:val="003F56FA"/>
    <w:rsid w:val="003F5B92"/>
    <w:rsid w:val="003F6DCE"/>
    <w:rsid w:val="00400E08"/>
    <w:rsid w:val="004010F3"/>
    <w:rsid w:val="004023CE"/>
    <w:rsid w:val="0040380C"/>
    <w:rsid w:val="00404B24"/>
    <w:rsid w:val="004061D2"/>
    <w:rsid w:val="0041002D"/>
    <w:rsid w:val="00410249"/>
    <w:rsid w:val="0041096C"/>
    <w:rsid w:val="00413757"/>
    <w:rsid w:val="004137A3"/>
    <w:rsid w:val="004144F2"/>
    <w:rsid w:val="00415EA5"/>
    <w:rsid w:val="00415FA7"/>
    <w:rsid w:val="00416EFA"/>
    <w:rsid w:val="00416F4A"/>
    <w:rsid w:val="0041756E"/>
    <w:rsid w:val="0042001F"/>
    <w:rsid w:val="004204A1"/>
    <w:rsid w:val="0042086F"/>
    <w:rsid w:val="00421882"/>
    <w:rsid w:val="004219C5"/>
    <w:rsid w:val="00422A50"/>
    <w:rsid w:val="00422B76"/>
    <w:rsid w:val="0042330D"/>
    <w:rsid w:val="00423EE4"/>
    <w:rsid w:val="004258C3"/>
    <w:rsid w:val="00426E16"/>
    <w:rsid w:val="00430150"/>
    <w:rsid w:val="00430C22"/>
    <w:rsid w:val="004323A7"/>
    <w:rsid w:val="00433113"/>
    <w:rsid w:val="0043480B"/>
    <w:rsid w:val="00437474"/>
    <w:rsid w:val="004407B1"/>
    <w:rsid w:val="00441635"/>
    <w:rsid w:val="004436E9"/>
    <w:rsid w:val="00445B8A"/>
    <w:rsid w:val="0044611A"/>
    <w:rsid w:val="004462A7"/>
    <w:rsid w:val="00447F54"/>
    <w:rsid w:val="0045048E"/>
    <w:rsid w:val="00450BF8"/>
    <w:rsid w:val="0045162E"/>
    <w:rsid w:val="00453B9F"/>
    <w:rsid w:val="0045407B"/>
    <w:rsid w:val="004542FA"/>
    <w:rsid w:val="00455AC7"/>
    <w:rsid w:val="004573BE"/>
    <w:rsid w:val="004575D2"/>
    <w:rsid w:val="0046234A"/>
    <w:rsid w:val="00465759"/>
    <w:rsid w:val="0046614D"/>
    <w:rsid w:val="0046681E"/>
    <w:rsid w:val="00466A4C"/>
    <w:rsid w:val="0047124C"/>
    <w:rsid w:val="0047217C"/>
    <w:rsid w:val="004731A1"/>
    <w:rsid w:val="00473F84"/>
    <w:rsid w:val="00473FA3"/>
    <w:rsid w:val="00474BBA"/>
    <w:rsid w:val="00475D90"/>
    <w:rsid w:val="00475E0F"/>
    <w:rsid w:val="00477304"/>
    <w:rsid w:val="0048261E"/>
    <w:rsid w:val="00482DDD"/>
    <w:rsid w:val="004840DB"/>
    <w:rsid w:val="00485F52"/>
    <w:rsid w:val="00486BAD"/>
    <w:rsid w:val="00486BBC"/>
    <w:rsid w:val="00487473"/>
    <w:rsid w:val="00487B51"/>
    <w:rsid w:val="0049331C"/>
    <w:rsid w:val="0049379E"/>
    <w:rsid w:val="00494F4F"/>
    <w:rsid w:val="00495337"/>
    <w:rsid w:val="00495C56"/>
    <w:rsid w:val="0049626F"/>
    <w:rsid w:val="004A015C"/>
    <w:rsid w:val="004A0A9B"/>
    <w:rsid w:val="004A17E2"/>
    <w:rsid w:val="004A1B3B"/>
    <w:rsid w:val="004A3885"/>
    <w:rsid w:val="004A67AF"/>
    <w:rsid w:val="004A79C4"/>
    <w:rsid w:val="004A7FB3"/>
    <w:rsid w:val="004B0375"/>
    <w:rsid w:val="004B5C3A"/>
    <w:rsid w:val="004B6AE8"/>
    <w:rsid w:val="004C2985"/>
    <w:rsid w:val="004C4491"/>
    <w:rsid w:val="004C5550"/>
    <w:rsid w:val="004C5AFE"/>
    <w:rsid w:val="004C65CA"/>
    <w:rsid w:val="004C7F6D"/>
    <w:rsid w:val="004D095C"/>
    <w:rsid w:val="004D110F"/>
    <w:rsid w:val="004D3844"/>
    <w:rsid w:val="004D3FE0"/>
    <w:rsid w:val="004D6528"/>
    <w:rsid w:val="004D6922"/>
    <w:rsid w:val="004D6B3D"/>
    <w:rsid w:val="004E2FCB"/>
    <w:rsid w:val="004E529B"/>
    <w:rsid w:val="004E6552"/>
    <w:rsid w:val="004E6A16"/>
    <w:rsid w:val="004F05E2"/>
    <w:rsid w:val="004F0F70"/>
    <w:rsid w:val="004F1904"/>
    <w:rsid w:val="004F2E91"/>
    <w:rsid w:val="004F37E6"/>
    <w:rsid w:val="004F3BF7"/>
    <w:rsid w:val="004F4EA2"/>
    <w:rsid w:val="004F68C8"/>
    <w:rsid w:val="004F77D6"/>
    <w:rsid w:val="00500D53"/>
    <w:rsid w:val="005017F6"/>
    <w:rsid w:val="00502C6D"/>
    <w:rsid w:val="00502ED2"/>
    <w:rsid w:val="00503351"/>
    <w:rsid w:val="00503741"/>
    <w:rsid w:val="00503CDD"/>
    <w:rsid w:val="00504453"/>
    <w:rsid w:val="00504C02"/>
    <w:rsid w:val="00505056"/>
    <w:rsid w:val="005077FB"/>
    <w:rsid w:val="00507BDA"/>
    <w:rsid w:val="00507D9A"/>
    <w:rsid w:val="00510F3A"/>
    <w:rsid w:val="00512E5A"/>
    <w:rsid w:val="00513527"/>
    <w:rsid w:val="0051425E"/>
    <w:rsid w:val="0051430A"/>
    <w:rsid w:val="0052026D"/>
    <w:rsid w:val="00520585"/>
    <w:rsid w:val="00520F1C"/>
    <w:rsid w:val="00521725"/>
    <w:rsid w:val="0052348D"/>
    <w:rsid w:val="00523A1C"/>
    <w:rsid w:val="00524E27"/>
    <w:rsid w:val="00525173"/>
    <w:rsid w:val="00526C85"/>
    <w:rsid w:val="005271C7"/>
    <w:rsid w:val="005278B8"/>
    <w:rsid w:val="00530880"/>
    <w:rsid w:val="005311CC"/>
    <w:rsid w:val="00531948"/>
    <w:rsid w:val="005326DF"/>
    <w:rsid w:val="00533409"/>
    <w:rsid w:val="0053436F"/>
    <w:rsid w:val="00534504"/>
    <w:rsid w:val="00534A66"/>
    <w:rsid w:val="0053524E"/>
    <w:rsid w:val="00537C83"/>
    <w:rsid w:val="00540968"/>
    <w:rsid w:val="00540FB4"/>
    <w:rsid w:val="00541738"/>
    <w:rsid w:val="00541C00"/>
    <w:rsid w:val="005421D6"/>
    <w:rsid w:val="005428FF"/>
    <w:rsid w:val="005435B1"/>
    <w:rsid w:val="005449AF"/>
    <w:rsid w:val="00544EFE"/>
    <w:rsid w:val="00545BC2"/>
    <w:rsid w:val="00547464"/>
    <w:rsid w:val="005515CF"/>
    <w:rsid w:val="00552F90"/>
    <w:rsid w:val="00553C13"/>
    <w:rsid w:val="00554330"/>
    <w:rsid w:val="005562A4"/>
    <w:rsid w:val="00557C14"/>
    <w:rsid w:val="00560868"/>
    <w:rsid w:val="00561DEB"/>
    <w:rsid w:val="00562B91"/>
    <w:rsid w:val="00564D3F"/>
    <w:rsid w:val="00566F6D"/>
    <w:rsid w:val="00570874"/>
    <w:rsid w:val="00570883"/>
    <w:rsid w:val="00570995"/>
    <w:rsid w:val="00570BB6"/>
    <w:rsid w:val="00570E83"/>
    <w:rsid w:val="00572939"/>
    <w:rsid w:val="00573CFA"/>
    <w:rsid w:val="0057500D"/>
    <w:rsid w:val="00575E30"/>
    <w:rsid w:val="005777FB"/>
    <w:rsid w:val="00577FBE"/>
    <w:rsid w:val="00581BA1"/>
    <w:rsid w:val="005822B1"/>
    <w:rsid w:val="00582FAC"/>
    <w:rsid w:val="0058385A"/>
    <w:rsid w:val="00584ECE"/>
    <w:rsid w:val="00584F20"/>
    <w:rsid w:val="00590168"/>
    <w:rsid w:val="00590339"/>
    <w:rsid w:val="005912EF"/>
    <w:rsid w:val="005917FB"/>
    <w:rsid w:val="0059228B"/>
    <w:rsid w:val="00592333"/>
    <w:rsid w:val="0059413E"/>
    <w:rsid w:val="00594B12"/>
    <w:rsid w:val="00594E00"/>
    <w:rsid w:val="0059593B"/>
    <w:rsid w:val="00595DC2"/>
    <w:rsid w:val="00596035"/>
    <w:rsid w:val="00597CE8"/>
    <w:rsid w:val="005A0CB0"/>
    <w:rsid w:val="005A13F4"/>
    <w:rsid w:val="005A18CE"/>
    <w:rsid w:val="005A1C6B"/>
    <w:rsid w:val="005A308B"/>
    <w:rsid w:val="005A37CB"/>
    <w:rsid w:val="005A3CAC"/>
    <w:rsid w:val="005A40B8"/>
    <w:rsid w:val="005A5594"/>
    <w:rsid w:val="005A5766"/>
    <w:rsid w:val="005A5A56"/>
    <w:rsid w:val="005A6379"/>
    <w:rsid w:val="005A717A"/>
    <w:rsid w:val="005B1427"/>
    <w:rsid w:val="005B1E93"/>
    <w:rsid w:val="005B2E0F"/>
    <w:rsid w:val="005B48C8"/>
    <w:rsid w:val="005B5414"/>
    <w:rsid w:val="005B57A4"/>
    <w:rsid w:val="005B6535"/>
    <w:rsid w:val="005B6962"/>
    <w:rsid w:val="005C2183"/>
    <w:rsid w:val="005C21CD"/>
    <w:rsid w:val="005C288C"/>
    <w:rsid w:val="005C38C7"/>
    <w:rsid w:val="005C3B49"/>
    <w:rsid w:val="005C4170"/>
    <w:rsid w:val="005C62D1"/>
    <w:rsid w:val="005C74BE"/>
    <w:rsid w:val="005D0A2E"/>
    <w:rsid w:val="005D18DF"/>
    <w:rsid w:val="005D28AB"/>
    <w:rsid w:val="005D3253"/>
    <w:rsid w:val="005D3293"/>
    <w:rsid w:val="005D34F4"/>
    <w:rsid w:val="005D5F9A"/>
    <w:rsid w:val="005D74BF"/>
    <w:rsid w:val="005D79A7"/>
    <w:rsid w:val="005E0770"/>
    <w:rsid w:val="005E0E09"/>
    <w:rsid w:val="005E1014"/>
    <w:rsid w:val="005E13CB"/>
    <w:rsid w:val="005E2414"/>
    <w:rsid w:val="005E3AE9"/>
    <w:rsid w:val="005E4887"/>
    <w:rsid w:val="005E53AF"/>
    <w:rsid w:val="005E6D13"/>
    <w:rsid w:val="005E6E52"/>
    <w:rsid w:val="005E72B9"/>
    <w:rsid w:val="005F20A8"/>
    <w:rsid w:val="005F2308"/>
    <w:rsid w:val="005F25E1"/>
    <w:rsid w:val="005F2620"/>
    <w:rsid w:val="005F3451"/>
    <w:rsid w:val="005F4AE0"/>
    <w:rsid w:val="005F4D77"/>
    <w:rsid w:val="005F5847"/>
    <w:rsid w:val="006002D4"/>
    <w:rsid w:val="006009A4"/>
    <w:rsid w:val="00603959"/>
    <w:rsid w:val="0060779B"/>
    <w:rsid w:val="00612022"/>
    <w:rsid w:val="00612B03"/>
    <w:rsid w:val="006137BC"/>
    <w:rsid w:val="006156EC"/>
    <w:rsid w:val="00615811"/>
    <w:rsid w:val="00617355"/>
    <w:rsid w:val="00617D7F"/>
    <w:rsid w:val="006216D5"/>
    <w:rsid w:val="00621B0D"/>
    <w:rsid w:val="00622A9C"/>
    <w:rsid w:val="00622B27"/>
    <w:rsid w:val="00623200"/>
    <w:rsid w:val="00623F57"/>
    <w:rsid w:val="00625B77"/>
    <w:rsid w:val="00630C16"/>
    <w:rsid w:val="00630FF0"/>
    <w:rsid w:val="0063226A"/>
    <w:rsid w:val="00632C1B"/>
    <w:rsid w:val="00632CE8"/>
    <w:rsid w:val="00633221"/>
    <w:rsid w:val="006332A4"/>
    <w:rsid w:val="006334A9"/>
    <w:rsid w:val="00633C99"/>
    <w:rsid w:val="0063449B"/>
    <w:rsid w:val="006348BA"/>
    <w:rsid w:val="00635513"/>
    <w:rsid w:val="00635E1E"/>
    <w:rsid w:val="00636C0B"/>
    <w:rsid w:val="006375AC"/>
    <w:rsid w:val="006408CD"/>
    <w:rsid w:val="00643374"/>
    <w:rsid w:val="00643C57"/>
    <w:rsid w:val="00644B03"/>
    <w:rsid w:val="00646690"/>
    <w:rsid w:val="00646906"/>
    <w:rsid w:val="006501CD"/>
    <w:rsid w:val="006509BB"/>
    <w:rsid w:val="00651405"/>
    <w:rsid w:val="00652444"/>
    <w:rsid w:val="00653533"/>
    <w:rsid w:val="006552F8"/>
    <w:rsid w:val="006571F8"/>
    <w:rsid w:val="006578E8"/>
    <w:rsid w:val="00657F3A"/>
    <w:rsid w:val="00660C60"/>
    <w:rsid w:val="006617BA"/>
    <w:rsid w:val="0066201E"/>
    <w:rsid w:val="00670001"/>
    <w:rsid w:val="006712E7"/>
    <w:rsid w:val="006752C2"/>
    <w:rsid w:val="00677078"/>
    <w:rsid w:val="00677AF6"/>
    <w:rsid w:val="00681A54"/>
    <w:rsid w:val="00682684"/>
    <w:rsid w:val="00682F5E"/>
    <w:rsid w:val="00683ECC"/>
    <w:rsid w:val="00685731"/>
    <w:rsid w:val="00685B40"/>
    <w:rsid w:val="00687A20"/>
    <w:rsid w:val="0069063C"/>
    <w:rsid w:val="0069148C"/>
    <w:rsid w:val="00692F4F"/>
    <w:rsid w:val="00693CFC"/>
    <w:rsid w:val="00695ABA"/>
    <w:rsid w:val="006972F7"/>
    <w:rsid w:val="006977EF"/>
    <w:rsid w:val="006A0BD2"/>
    <w:rsid w:val="006A0CF3"/>
    <w:rsid w:val="006A0D8B"/>
    <w:rsid w:val="006A0F7A"/>
    <w:rsid w:val="006A2558"/>
    <w:rsid w:val="006A2A7D"/>
    <w:rsid w:val="006A4870"/>
    <w:rsid w:val="006A5525"/>
    <w:rsid w:val="006B063E"/>
    <w:rsid w:val="006B0990"/>
    <w:rsid w:val="006B16FE"/>
    <w:rsid w:val="006B206C"/>
    <w:rsid w:val="006B3936"/>
    <w:rsid w:val="006B405F"/>
    <w:rsid w:val="006B45D7"/>
    <w:rsid w:val="006B5288"/>
    <w:rsid w:val="006B6115"/>
    <w:rsid w:val="006C0E3A"/>
    <w:rsid w:val="006C10FD"/>
    <w:rsid w:val="006C41D4"/>
    <w:rsid w:val="006C45BD"/>
    <w:rsid w:val="006C6F4D"/>
    <w:rsid w:val="006C7104"/>
    <w:rsid w:val="006C73A8"/>
    <w:rsid w:val="006C766E"/>
    <w:rsid w:val="006D01CA"/>
    <w:rsid w:val="006D319E"/>
    <w:rsid w:val="006D33AD"/>
    <w:rsid w:val="006D38B1"/>
    <w:rsid w:val="006D4B8B"/>
    <w:rsid w:val="006D4FD8"/>
    <w:rsid w:val="006D52F3"/>
    <w:rsid w:val="006D569F"/>
    <w:rsid w:val="006D5DE1"/>
    <w:rsid w:val="006E15DC"/>
    <w:rsid w:val="006E16DB"/>
    <w:rsid w:val="006E2133"/>
    <w:rsid w:val="006E38C2"/>
    <w:rsid w:val="006E3902"/>
    <w:rsid w:val="006E5239"/>
    <w:rsid w:val="006E6969"/>
    <w:rsid w:val="006E72D9"/>
    <w:rsid w:val="006E7700"/>
    <w:rsid w:val="006F0B0E"/>
    <w:rsid w:val="006F3D5D"/>
    <w:rsid w:val="006F523E"/>
    <w:rsid w:val="006F5C67"/>
    <w:rsid w:val="006F61F8"/>
    <w:rsid w:val="006F721D"/>
    <w:rsid w:val="006F7946"/>
    <w:rsid w:val="00700A7F"/>
    <w:rsid w:val="00701362"/>
    <w:rsid w:val="00701F6A"/>
    <w:rsid w:val="007029E2"/>
    <w:rsid w:val="00702B71"/>
    <w:rsid w:val="007030EA"/>
    <w:rsid w:val="0070403A"/>
    <w:rsid w:val="00704217"/>
    <w:rsid w:val="0070437B"/>
    <w:rsid w:val="00704B89"/>
    <w:rsid w:val="00705698"/>
    <w:rsid w:val="0070571A"/>
    <w:rsid w:val="00706773"/>
    <w:rsid w:val="0070701A"/>
    <w:rsid w:val="0070721E"/>
    <w:rsid w:val="007107DB"/>
    <w:rsid w:val="00711A66"/>
    <w:rsid w:val="00711D6D"/>
    <w:rsid w:val="00711EE8"/>
    <w:rsid w:val="00715438"/>
    <w:rsid w:val="0071736F"/>
    <w:rsid w:val="007175B8"/>
    <w:rsid w:val="00717C20"/>
    <w:rsid w:val="00722F45"/>
    <w:rsid w:val="0072401E"/>
    <w:rsid w:val="0072489E"/>
    <w:rsid w:val="0072512B"/>
    <w:rsid w:val="007266E5"/>
    <w:rsid w:val="00726CF0"/>
    <w:rsid w:val="007271B2"/>
    <w:rsid w:val="007300A9"/>
    <w:rsid w:val="0073386A"/>
    <w:rsid w:val="00733E57"/>
    <w:rsid w:val="00734902"/>
    <w:rsid w:val="007356F9"/>
    <w:rsid w:val="00740F11"/>
    <w:rsid w:val="00741212"/>
    <w:rsid w:val="00741458"/>
    <w:rsid w:val="00741FC6"/>
    <w:rsid w:val="00742A2A"/>
    <w:rsid w:val="00742A4A"/>
    <w:rsid w:val="00742A94"/>
    <w:rsid w:val="00742AC8"/>
    <w:rsid w:val="00742BFB"/>
    <w:rsid w:val="00744225"/>
    <w:rsid w:val="0074573D"/>
    <w:rsid w:val="00746DE5"/>
    <w:rsid w:val="00746FA9"/>
    <w:rsid w:val="00750BE6"/>
    <w:rsid w:val="00751983"/>
    <w:rsid w:val="00752C9A"/>
    <w:rsid w:val="00752CB1"/>
    <w:rsid w:val="00754B09"/>
    <w:rsid w:val="007553FD"/>
    <w:rsid w:val="0075572F"/>
    <w:rsid w:val="00755CA4"/>
    <w:rsid w:val="00757D85"/>
    <w:rsid w:val="0076006D"/>
    <w:rsid w:val="00760544"/>
    <w:rsid w:val="00760B19"/>
    <w:rsid w:val="00760E74"/>
    <w:rsid w:val="007623B6"/>
    <w:rsid w:val="00762928"/>
    <w:rsid w:val="007629EB"/>
    <w:rsid w:val="00762C71"/>
    <w:rsid w:val="007634EC"/>
    <w:rsid w:val="00767072"/>
    <w:rsid w:val="007711DC"/>
    <w:rsid w:val="00771D76"/>
    <w:rsid w:val="00771E26"/>
    <w:rsid w:val="00772221"/>
    <w:rsid w:val="00773488"/>
    <w:rsid w:val="0077370B"/>
    <w:rsid w:val="00773A71"/>
    <w:rsid w:val="00773E1F"/>
    <w:rsid w:val="00774284"/>
    <w:rsid w:val="00774EEE"/>
    <w:rsid w:val="00774EF6"/>
    <w:rsid w:val="007771C3"/>
    <w:rsid w:val="00777E75"/>
    <w:rsid w:val="00780C97"/>
    <w:rsid w:val="00784007"/>
    <w:rsid w:val="00784098"/>
    <w:rsid w:val="00784296"/>
    <w:rsid w:val="0078662B"/>
    <w:rsid w:val="00786FCB"/>
    <w:rsid w:val="007870F9"/>
    <w:rsid w:val="00787233"/>
    <w:rsid w:val="00787770"/>
    <w:rsid w:val="00787863"/>
    <w:rsid w:val="007902BF"/>
    <w:rsid w:val="00790E22"/>
    <w:rsid w:val="00792825"/>
    <w:rsid w:val="0079299A"/>
    <w:rsid w:val="00795C8E"/>
    <w:rsid w:val="00796527"/>
    <w:rsid w:val="007A4460"/>
    <w:rsid w:val="007A4ABD"/>
    <w:rsid w:val="007A65A6"/>
    <w:rsid w:val="007A6727"/>
    <w:rsid w:val="007A7D28"/>
    <w:rsid w:val="007B0A13"/>
    <w:rsid w:val="007B2229"/>
    <w:rsid w:val="007B24E0"/>
    <w:rsid w:val="007B3268"/>
    <w:rsid w:val="007B3A29"/>
    <w:rsid w:val="007B507E"/>
    <w:rsid w:val="007B5998"/>
    <w:rsid w:val="007B5AAE"/>
    <w:rsid w:val="007B638F"/>
    <w:rsid w:val="007B74B0"/>
    <w:rsid w:val="007B799F"/>
    <w:rsid w:val="007C05A1"/>
    <w:rsid w:val="007C2D79"/>
    <w:rsid w:val="007C2F03"/>
    <w:rsid w:val="007C62E2"/>
    <w:rsid w:val="007C66DE"/>
    <w:rsid w:val="007C7F7E"/>
    <w:rsid w:val="007D0B54"/>
    <w:rsid w:val="007D1261"/>
    <w:rsid w:val="007D19F6"/>
    <w:rsid w:val="007D1FE1"/>
    <w:rsid w:val="007D2BE3"/>
    <w:rsid w:val="007D32BC"/>
    <w:rsid w:val="007D3BFE"/>
    <w:rsid w:val="007D3F8A"/>
    <w:rsid w:val="007D4946"/>
    <w:rsid w:val="007D5534"/>
    <w:rsid w:val="007D7D62"/>
    <w:rsid w:val="007E2BE7"/>
    <w:rsid w:val="007E4873"/>
    <w:rsid w:val="007E597B"/>
    <w:rsid w:val="007E5A59"/>
    <w:rsid w:val="007E677F"/>
    <w:rsid w:val="007F01D7"/>
    <w:rsid w:val="007F114E"/>
    <w:rsid w:val="007F1AB4"/>
    <w:rsid w:val="007F1D1B"/>
    <w:rsid w:val="007F24D8"/>
    <w:rsid w:val="007F4124"/>
    <w:rsid w:val="007F4222"/>
    <w:rsid w:val="007F47E1"/>
    <w:rsid w:val="007F5101"/>
    <w:rsid w:val="007F56B8"/>
    <w:rsid w:val="007F5807"/>
    <w:rsid w:val="007F64E1"/>
    <w:rsid w:val="007F7017"/>
    <w:rsid w:val="007F70C4"/>
    <w:rsid w:val="0080128D"/>
    <w:rsid w:val="00803A20"/>
    <w:rsid w:val="00807FF7"/>
    <w:rsid w:val="00811A79"/>
    <w:rsid w:val="00813248"/>
    <w:rsid w:val="00813432"/>
    <w:rsid w:val="0081533A"/>
    <w:rsid w:val="00815DA9"/>
    <w:rsid w:val="00816D94"/>
    <w:rsid w:val="00817F08"/>
    <w:rsid w:val="00820288"/>
    <w:rsid w:val="00820B47"/>
    <w:rsid w:val="00821C34"/>
    <w:rsid w:val="0082271F"/>
    <w:rsid w:val="00822876"/>
    <w:rsid w:val="00823F9A"/>
    <w:rsid w:val="00824C57"/>
    <w:rsid w:val="00826917"/>
    <w:rsid w:val="00826BCE"/>
    <w:rsid w:val="00827E05"/>
    <w:rsid w:val="00830DE4"/>
    <w:rsid w:val="00830FFB"/>
    <w:rsid w:val="008312A8"/>
    <w:rsid w:val="0083208C"/>
    <w:rsid w:val="00832E9D"/>
    <w:rsid w:val="008331A1"/>
    <w:rsid w:val="0083366E"/>
    <w:rsid w:val="0083425D"/>
    <w:rsid w:val="00834593"/>
    <w:rsid w:val="00835924"/>
    <w:rsid w:val="00835AA4"/>
    <w:rsid w:val="00836844"/>
    <w:rsid w:val="008368A1"/>
    <w:rsid w:val="00840111"/>
    <w:rsid w:val="0084046C"/>
    <w:rsid w:val="008405E0"/>
    <w:rsid w:val="0084077C"/>
    <w:rsid w:val="00841D87"/>
    <w:rsid w:val="00842348"/>
    <w:rsid w:val="008430AE"/>
    <w:rsid w:val="0084326A"/>
    <w:rsid w:val="00845D0E"/>
    <w:rsid w:val="0085142E"/>
    <w:rsid w:val="00853C09"/>
    <w:rsid w:val="008548A7"/>
    <w:rsid w:val="008562FF"/>
    <w:rsid w:val="0085710A"/>
    <w:rsid w:val="00860779"/>
    <w:rsid w:val="00860962"/>
    <w:rsid w:val="00860FD7"/>
    <w:rsid w:val="00861193"/>
    <w:rsid w:val="00861F03"/>
    <w:rsid w:val="00862138"/>
    <w:rsid w:val="00863253"/>
    <w:rsid w:val="00863A3B"/>
    <w:rsid w:val="00863CC9"/>
    <w:rsid w:val="00864642"/>
    <w:rsid w:val="00864BF1"/>
    <w:rsid w:val="008656DD"/>
    <w:rsid w:val="008661E3"/>
    <w:rsid w:val="00867D6F"/>
    <w:rsid w:val="00870103"/>
    <w:rsid w:val="00871E56"/>
    <w:rsid w:val="0087208B"/>
    <w:rsid w:val="00872821"/>
    <w:rsid w:val="0087348A"/>
    <w:rsid w:val="00874A75"/>
    <w:rsid w:val="008765E7"/>
    <w:rsid w:val="00876F5D"/>
    <w:rsid w:val="00877414"/>
    <w:rsid w:val="00880D0E"/>
    <w:rsid w:val="00881748"/>
    <w:rsid w:val="00881EE6"/>
    <w:rsid w:val="008848E5"/>
    <w:rsid w:val="00885193"/>
    <w:rsid w:val="00885F3B"/>
    <w:rsid w:val="008861A0"/>
    <w:rsid w:val="00886643"/>
    <w:rsid w:val="00886DFE"/>
    <w:rsid w:val="0088738F"/>
    <w:rsid w:val="00887517"/>
    <w:rsid w:val="0089221E"/>
    <w:rsid w:val="0089226F"/>
    <w:rsid w:val="00893A3E"/>
    <w:rsid w:val="00894088"/>
    <w:rsid w:val="008946B8"/>
    <w:rsid w:val="00894A92"/>
    <w:rsid w:val="00896135"/>
    <w:rsid w:val="0089683D"/>
    <w:rsid w:val="00897C64"/>
    <w:rsid w:val="008A038F"/>
    <w:rsid w:val="008A10BD"/>
    <w:rsid w:val="008A1D37"/>
    <w:rsid w:val="008A1E69"/>
    <w:rsid w:val="008A5BBF"/>
    <w:rsid w:val="008A6B9E"/>
    <w:rsid w:val="008A74EA"/>
    <w:rsid w:val="008B25B9"/>
    <w:rsid w:val="008B26BD"/>
    <w:rsid w:val="008B34CD"/>
    <w:rsid w:val="008B35EC"/>
    <w:rsid w:val="008B363F"/>
    <w:rsid w:val="008B3676"/>
    <w:rsid w:val="008B5570"/>
    <w:rsid w:val="008B652E"/>
    <w:rsid w:val="008B71E2"/>
    <w:rsid w:val="008B7DE2"/>
    <w:rsid w:val="008B7E0B"/>
    <w:rsid w:val="008B7F76"/>
    <w:rsid w:val="008C0E34"/>
    <w:rsid w:val="008C1350"/>
    <w:rsid w:val="008C2197"/>
    <w:rsid w:val="008C36D3"/>
    <w:rsid w:val="008C3E7E"/>
    <w:rsid w:val="008C3F89"/>
    <w:rsid w:val="008C40B4"/>
    <w:rsid w:val="008C6C9C"/>
    <w:rsid w:val="008C7045"/>
    <w:rsid w:val="008D0BEF"/>
    <w:rsid w:val="008D2AC6"/>
    <w:rsid w:val="008D344F"/>
    <w:rsid w:val="008D3E76"/>
    <w:rsid w:val="008D5721"/>
    <w:rsid w:val="008D5E48"/>
    <w:rsid w:val="008D6F89"/>
    <w:rsid w:val="008D7571"/>
    <w:rsid w:val="008E0435"/>
    <w:rsid w:val="008E11A7"/>
    <w:rsid w:val="008E1DB3"/>
    <w:rsid w:val="008E3254"/>
    <w:rsid w:val="008E3564"/>
    <w:rsid w:val="008E3EB5"/>
    <w:rsid w:val="008E4C76"/>
    <w:rsid w:val="008E567A"/>
    <w:rsid w:val="008E6189"/>
    <w:rsid w:val="008E6716"/>
    <w:rsid w:val="008E6837"/>
    <w:rsid w:val="008F246F"/>
    <w:rsid w:val="008F3ED3"/>
    <w:rsid w:val="008F4864"/>
    <w:rsid w:val="00900C3E"/>
    <w:rsid w:val="009024E7"/>
    <w:rsid w:val="009025B1"/>
    <w:rsid w:val="00903BB3"/>
    <w:rsid w:val="009040DC"/>
    <w:rsid w:val="009066BB"/>
    <w:rsid w:val="0090686F"/>
    <w:rsid w:val="00907687"/>
    <w:rsid w:val="009077F2"/>
    <w:rsid w:val="00911860"/>
    <w:rsid w:val="009138DC"/>
    <w:rsid w:val="009142A3"/>
    <w:rsid w:val="00916408"/>
    <w:rsid w:val="00916C94"/>
    <w:rsid w:val="009175D5"/>
    <w:rsid w:val="00917911"/>
    <w:rsid w:val="00917B23"/>
    <w:rsid w:val="00921C65"/>
    <w:rsid w:val="00922AC8"/>
    <w:rsid w:val="00923AF5"/>
    <w:rsid w:val="009240B6"/>
    <w:rsid w:val="009248D7"/>
    <w:rsid w:val="00924E50"/>
    <w:rsid w:val="00926A4F"/>
    <w:rsid w:val="00931C74"/>
    <w:rsid w:val="009332C3"/>
    <w:rsid w:val="0093354A"/>
    <w:rsid w:val="0093385B"/>
    <w:rsid w:val="009410C2"/>
    <w:rsid w:val="009415FE"/>
    <w:rsid w:val="00941872"/>
    <w:rsid w:val="009438C1"/>
    <w:rsid w:val="009450AD"/>
    <w:rsid w:val="00945622"/>
    <w:rsid w:val="0094658C"/>
    <w:rsid w:val="0095128F"/>
    <w:rsid w:val="0095165D"/>
    <w:rsid w:val="0095235F"/>
    <w:rsid w:val="00952D5C"/>
    <w:rsid w:val="009530A2"/>
    <w:rsid w:val="00956006"/>
    <w:rsid w:val="00961FE9"/>
    <w:rsid w:val="0096207C"/>
    <w:rsid w:val="00962437"/>
    <w:rsid w:val="00963353"/>
    <w:rsid w:val="0096377F"/>
    <w:rsid w:val="009658B8"/>
    <w:rsid w:val="00966339"/>
    <w:rsid w:val="00966533"/>
    <w:rsid w:val="0097143C"/>
    <w:rsid w:val="009714EB"/>
    <w:rsid w:val="0097167C"/>
    <w:rsid w:val="00971D68"/>
    <w:rsid w:val="00972D71"/>
    <w:rsid w:val="00973D6F"/>
    <w:rsid w:val="00974A6F"/>
    <w:rsid w:val="0097595E"/>
    <w:rsid w:val="00975AA2"/>
    <w:rsid w:val="00976425"/>
    <w:rsid w:val="0097726A"/>
    <w:rsid w:val="009806FA"/>
    <w:rsid w:val="00982057"/>
    <w:rsid w:val="009831A1"/>
    <w:rsid w:val="00983C58"/>
    <w:rsid w:val="00983D7B"/>
    <w:rsid w:val="00984E01"/>
    <w:rsid w:val="0098635F"/>
    <w:rsid w:val="00986989"/>
    <w:rsid w:val="00990D28"/>
    <w:rsid w:val="00990F0F"/>
    <w:rsid w:val="0099146E"/>
    <w:rsid w:val="00991678"/>
    <w:rsid w:val="009917AB"/>
    <w:rsid w:val="00991C08"/>
    <w:rsid w:val="00992CB2"/>
    <w:rsid w:val="00992D5F"/>
    <w:rsid w:val="00992DD9"/>
    <w:rsid w:val="0099342A"/>
    <w:rsid w:val="009A0633"/>
    <w:rsid w:val="009A22DB"/>
    <w:rsid w:val="009A4890"/>
    <w:rsid w:val="009A48AE"/>
    <w:rsid w:val="009A6860"/>
    <w:rsid w:val="009B2133"/>
    <w:rsid w:val="009B23FB"/>
    <w:rsid w:val="009B2A23"/>
    <w:rsid w:val="009B2C53"/>
    <w:rsid w:val="009B2DA1"/>
    <w:rsid w:val="009B4235"/>
    <w:rsid w:val="009B5CB8"/>
    <w:rsid w:val="009B6DF5"/>
    <w:rsid w:val="009B6EB6"/>
    <w:rsid w:val="009B7017"/>
    <w:rsid w:val="009B72BB"/>
    <w:rsid w:val="009B7726"/>
    <w:rsid w:val="009C0B33"/>
    <w:rsid w:val="009C0E31"/>
    <w:rsid w:val="009C12D7"/>
    <w:rsid w:val="009C3F21"/>
    <w:rsid w:val="009C4916"/>
    <w:rsid w:val="009C4C38"/>
    <w:rsid w:val="009C5999"/>
    <w:rsid w:val="009C5E50"/>
    <w:rsid w:val="009C7286"/>
    <w:rsid w:val="009D02E0"/>
    <w:rsid w:val="009D0FC5"/>
    <w:rsid w:val="009D1A98"/>
    <w:rsid w:val="009D1FB0"/>
    <w:rsid w:val="009D688A"/>
    <w:rsid w:val="009D6F19"/>
    <w:rsid w:val="009D733A"/>
    <w:rsid w:val="009D7731"/>
    <w:rsid w:val="009E05DC"/>
    <w:rsid w:val="009E0990"/>
    <w:rsid w:val="009E0BCB"/>
    <w:rsid w:val="009E14B8"/>
    <w:rsid w:val="009E180E"/>
    <w:rsid w:val="009E2765"/>
    <w:rsid w:val="009E35F9"/>
    <w:rsid w:val="009E39A3"/>
    <w:rsid w:val="009E7032"/>
    <w:rsid w:val="009F022B"/>
    <w:rsid w:val="009F1B86"/>
    <w:rsid w:val="009F35C9"/>
    <w:rsid w:val="009F3D1D"/>
    <w:rsid w:val="009F5050"/>
    <w:rsid w:val="009F5D6B"/>
    <w:rsid w:val="009F5FB6"/>
    <w:rsid w:val="009F66AA"/>
    <w:rsid w:val="00A0038C"/>
    <w:rsid w:val="00A003C6"/>
    <w:rsid w:val="00A009F9"/>
    <w:rsid w:val="00A01550"/>
    <w:rsid w:val="00A016B5"/>
    <w:rsid w:val="00A03A9E"/>
    <w:rsid w:val="00A03AD6"/>
    <w:rsid w:val="00A04C1F"/>
    <w:rsid w:val="00A0599C"/>
    <w:rsid w:val="00A059E5"/>
    <w:rsid w:val="00A05D2C"/>
    <w:rsid w:val="00A063CD"/>
    <w:rsid w:val="00A11BE2"/>
    <w:rsid w:val="00A1211A"/>
    <w:rsid w:val="00A1357F"/>
    <w:rsid w:val="00A13DCD"/>
    <w:rsid w:val="00A14CEB"/>
    <w:rsid w:val="00A15294"/>
    <w:rsid w:val="00A16CEB"/>
    <w:rsid w:val="00A16EBD"/>
    <w:rsid w:val="00A20B64"/>
    <w:rsid w:val="00A21FB1"/>
    <w:rsid w:val="00A22D26"/>
    <w:rsid w:val="00A248B5"/>
    <w:rsid w:val="00A31D13"/>
    <w:rsid w:val="00A32009"/>
    <w:rsid w:val="00A33973"/>
    <w:rsid w:val="00A33E88"/>
    <w:rsid w:val="00A363B4"/>
    <w:rsid w:val="00A36425"/>
    <w:rsid w:val="00A366B1"/>
    <w:rsid w:val="00A40219"/>
    <w:rsid w:val="00A4162F"/>
    <w:rsid w:val="00A41D1F"/>
    <w:rsid w:val="00A41E8D"/>
    <w:rsid w:val="00A42686"/>
    <w:rsid w:val="00A451E6"/>
    <w:rsid w:val="00A46134"/>
    <w:rsid w:val="00A46295"/>
    <w:rsid w:val="00A4638A"/>
    <w:rsid w:val="00A46A21"/>
    <w:rsid w:val="00A46F95"/>
    <w:rsid w:val="00A508F5"/>
    <w:rsid w:val="00A5148C"/>
    <w:rsid w:val="00A52BA0"/>
    <w:rsid w:val="00A53AE5"/>
    <w:rsid w:val="00A53FFA"/>
    <w:rsid w:val="00A54718"/>
    <w:rsid w:val="00A57AC1"/>
    <w:rsid w:val="00A600C8"/>
    <w:rsid w:val="00A60897"/>
    <w:rsid w:val="00A6342D"/>
    <w:rsid w:val="00A63820"/>
    <w:rsid w:val="00A64AB5"/>
    <w:rsid w:val="00A64E9D"/>
    <w:rsid w:val="00A65344"/>
    <w:rsid w:val="00A65490"/>
    <w:rsid w:val="00A66A11"/>
    <w:rsid w:val="00A670E8"/>
    <w:rsid w:val="00A67138"/>
    <w:rsid w:val="00A67325"/>
    <w:rsid w:val="00A70600"/>
    <w:rsid w:val="00A715D7"/>
    <w:rsid w:val="00A71FA9"/>
    <w:rsid w:val="00A72B5D"/>
    <w:rsid w:val="00A73227"/>
    <w:rsid w:val="00A73C37"/>
    <w:rsid w:val="00A74BB0"/>
    <w:rsid w:val="00A74C6F"/>
    <w:rsid w:val="00A76F16"/>
    <w:rsid w:val="00A7787F"/>
    <w:rsid w:val="00A80BD2"/>
    <w:rsid w:val="00A80FB9"/>
    <w:rsid w:val="00A81B23"/>
    <w:rsid w:val="00A83D82"/>
    <w:rsid w:val="00A83E66"/>
    <w:rsid w:val="00A8403A"/>
    <w:rsid w:val="00A857D0"/>
    <w:rsid w:val="00A864A3"/>
    <w:rsid w:val="00A86AB4"/>
    <w:rsid w:val="00A86F68"/>
    <w:rsid w:val="00A909B2"/>
    <w:rsid w:val="00A91BA9"/>
    <w:rsid w:val="00A92C82"/>
    <w:rsid w:val="00A92E7D"/>
    <w:rsid w:val="00A93589"/>
    <w:rsid w:val="00A96747"/>
    <w:rsid w:val="00A96C70"/>
    <w:rsid w:val="00A97EAE"/>
    <w:rsid w:val="00AA2A78"/>
    <w:rsid w:val="00AA5448"/>
    <w:rsid w:val="00AB08D9"/>
    <w:rsid w:val="00AB1C0E"/>
    <w:rsid w:val="00AB1CFD"/>
    <w:rsid w:val="00AB2604"/>
    <w:rsid w:val="00AB6E1E"/>
    <w:rsid w:val="00AB7832"/>
    <w:rsid w:val="00AC03D5"/>
    <w:rsid w:val="00AC1482"/>
    <w:rsid w:val="00AC2163"/>
    <w:rsid w:val="00AC3FFD"/>
    <w:rsid w:val="00AC487C"/>
    <w:rsid w:val="00AC570D"/>
    <w:rsid w:val="00AC57DE"/>
    <w:rsid w:val="00AC589D"/>
    <w:rsid w:val="00AC6101"/>
    <w:rsid w:val="00AC6215"/>
    <w:rsid w:val="00AC6866"/>
    <w:rsid w:val="00AC6ADB"/>
    <w:rsid w:val="00AD013E"/>
    <w:rsid w:val="00AD0A2B"/>
    <w:rsid w:val="00AD0F65"/>
    <w:rsid w:val="00AD1C87"/>
    <w:rsid w:val="00AD23C0"/>
    <w:rsid w:val="00AD33C1"/>
    <w:rsid w:val="00AD39D7"/>
    <w:rsid w:val="00AD5864"/>
    <w:rsid w:val="00AD6768"/>
    <w:rsid w:val="00AD7551"/>
    <w:rsid w:val="00AD7B23"/>
    <w:rsid w:val="00AD7C66"/>
    <w:rsid w:val="00AE1455"/>
    <w:rsid w:val="00AE149C"/>
    <w:rsid w:val="00AE1F1F"/>
    <w:rsid w:val="00AE3533"/>
    <w:rsid w:val="00AE4DC5"/>
    <w:rsid w:val="00AE5727"/>
    <w:rsid w:val="00AE607B"/>
    <w:rsid w:val="00AE6806"/>
    <w:rsid w:val="00AE6AB8"/>
    <w:rsid w:val="00AE6BAE"/>
    <w:rsid w:val="00AE7266"/>
    <w:rsid w:val="00AF0CDF"/>
    <w:rsid w:val="00AF19EB"/>
    <w:rsid w:val="00AF2B4B"/>
    <w:rsid w:val="00AF2E0E"/>
    <w:rsid w:val="00AF4260"/>
    <w:rsid w:val="00AF6392"/>
    <w:rsid w:val="00B009A2"/>
    <w:rsid w:val="00B0101B"/>
    <w:rsid w:val="00B02DAA"/>
    <w:rsid w:val="00B03389"/>
    <w:rsid w:val="00B0468F"/>
    <w:rsid w:val="00B054B7"/>
    <w:rsid w:val="00B05B59"/>
    <w:rsid w:val="00B064D4"/>
    <w:rsid w:val="00B101B0"/>
    <w:rsid w:val="00B12872"/>
    <w:rsid w:val="00B1712D"/>
    <w:rsid w:val="00B20053"/>
    <w:rsid w:val="00B200C8"/>
    <w:rsid w:val="00B20763"/>
    <w:rsid w:val="00B2126B"/>
    <w:rsid w:val="00B213E7"/>
    <w:rsid w:val="00B22AC3"/>
    <w:rsid w:val="00B2497E"/>
    <w:rsid w:val="00B260ED"/>
    <w:rsid w:val="00B3395D"/>
    <w:rsid w:val="00B34153"/>
    <w:rsid w:val="00B346A0"/>
    <w:rsid w:val="00B3477D"/>
    <w:rsid w:val="00B3486F"/>
    <w:rsid w:val="00B354EA"/>
    <w:rsid w:val="00B361F0"/>
    <w:rsid w:val="00B36EAF"/>
    <w:rsid w:val="00B371EE"/>
    <w:rsid w:val="00B3740C"/>
    <w:rsid w:val="00B37720"/>
    <w:rsid w:val="00B37D4D"/>
    <w:rsid w:val="00B41156"/>
    <w:rsid w:val="00B418C3"/>
    <w:rsid w:val="00B42999"/>
    <w:rsid w:val="00B430BE"/>
    <w:rsid w:val="00B436B6"/>
    <w:rsid w:val="00B43752"/>
    <w:rsid w:val="00B44BCF"/>
    <w:rsid w:val="00B47038"/>
    <w:rsid w:val="00B474D3"/>
    <w:rsid w:val="00B47636"/>
    <w:rsid w:val="00B5098A"/>
    <w:rsid w:val="00B50CA0"/>
    <w:rsid w:val="00B513DA"/>
    <w:rsid w:val="00B51BA7"/>
    <w:rsid w:val="00B53D79"/>
    <w:rsid w:val="00B54E60"/>
    <w:rsid w:val="00B56E78"/>
    <w:rsid w:val="00B57604"/>
    <w:rsid w:val="00B6055B"/>
    <w:rsid w:val="00B6087E"/>
    <w:rsid w:val="00B623E6"/>
    <w:rsid w:val="00B640BD"/>
    <w:rsid w:val="00B642FE"/>
    <w:rsid w:val="00B64D6B"/>
    <w:rsid w:val="00B653A5"/>
    <w:rsid w:val="00B7062E"/>
    <w:rsid w:val="00B70C06"/>
    <w:rsid w:val="00B70E94"/>
    <w:rsid w:val="00B71128"/>
    <w:rsid w:val="00B71D81"/>
    <w:rsid w:val="00B71F6F"/>
    <w:rsid w:val="00B7260F"/>
    <w:rsid w:val="00B776D1"/>
    <w:rsid w:val="00B8057F"/>
    <w:rsid w:val="00B80E42"/>
    <w:rsid w:val="00B823D2"/>
    <w:rsid w:val="00B82DC9"/>
    <w:rsid w:val="00B856F2"/>
    <w:rsid w:val="00B85736"/>
    <w:rsid w:val="00B862A7"/>
    <w:rsid w:val="00B864C4"/>
    <w:rsid w:val="00B90E82"/>
    <w:rsid w:val="00B9122E"/>
    <w:rsid w:val="00B919D2"/>
    <w:rsid w:val="00B92D2E"/>
    <w:rsid w:val="00B9489A"/>
    <w:rsid w:val="00B967B0"/>
    <w:rsid w:val="00B96D6B"/>
    <w:rsid w:val="00B97969"/>
    <w:rsid w:val="00BA078F"/>
    <w:rsid w:val="00BA47DA"/>
    <w:rsid w:val="00BA5EEA"/>
    <w:rsid w:val="00BA6FB5"/>
    <w:rsid w:val="00BB082D"/>
    <w:rsid w:val="00BB09D0"/>
    <w:rsid w:val="00BB0A4C"/>
    <w:rsid w:val="00BB0F92"/>
    <w:rsid w:val="00BB1C7A"/>
    <w:rsid w:val="00BB4155"/>
    <w:rsid w:val="00BB5ACC"/>
    <w:rsid w:val="00BB6CEC"/>
    <w:rsid w:val="00BB6FDF"/>
    <w:rsid w:val="00BC3772"/>
    <w:rsid w:val="00BC529A"/>
    <w:rsid w:val="00BC678A"/>
    <w:rsid w:val="00BC6CDE"/>
    <w:rsid w:val="00BC7665"/>
    <w:rsid w:val="00BC79D9"/>
    <w:rsid w:val="00BD11FC"/>
    <w:rsid w:val="00BD1CC5"/>
    <w:rsid w:val="00BD1EAE"/>
    <w:rsid w:val="00BD2C87"/>
    <w:rsid w:val="00BD2D56"/>
    <w:rsid w:val="00BD4766"/>
    <w:rsid w:val="00BD62A7"/>
    <w:rsid w:val="00BD6B02"/>
    <w:rsid w:val="00BD6C36"/>
    <w:rsid w:val="00BD74BB"/>
    <w:rsid w:val="00BE114C"/>
    <w:rsid w:val="00BE2B9A"/>
    <w:rsid w:val="00BE4A47"/>
    <w:rsid w:val="00BE6614"/>
    <w:rsid w:val="00BE6F91"/>
    <w:rsid w:val="00BE7031"/>
    <w:rsid w:val="00BE7F90"/>
    <w:rsid w:val="00BF1199"/>
    <w:rsid w:val="00BF2345"/>
    <w:rsid w:val="00BF6E1B"/>
    <w:rsid w:val="00C02AE4"/>
    <w:rsid w:val="00C042C4"/>
    <w:rsid w:val="00C04CFE"/>
    <w:rsid w:val="00C0610D"/>
    <w:rsid w:val="00C06665"/>
    <w:rsid w:val="00C068AA"/>
    <w:rsid w:val="00C068B3"/>
    <w:rsid w:val="00C10791"/>
    <w:rsid w:val="00C149B8"/>
    <w:rsid w:val="00C15D89"/>
    <w:rsid w:val="00C16CB2"/>
    <w:rsid w:val="00C17AED"/>
    <w:rsid w:val="00C22E8F"/>
    <w:rsid w:val="00C24575"/>
    <w:rsid w:val="00C24ABB"/>
    <w:rsid w:val="00C27682"/>
    <w:rsid w:val="00C345E5"/>
    <w:rsid w:val="00C360A7"/>
    <w:rsid w:val="00C36DCE"/>
    <w:rsid w:val="00C37537"/>
    <w:rsid w:val="00C37706"/>
    <w:rsid w:val="00C37B36"/>
    <w:rsid w:val="00C407A3"/>
    <w:rsid w:val="00C41798"/>
    <w:rsid w:val="00C41A11"/>
    <w:rsid w:val="00C43579"/>
    <w:rsid w:val="00C44A0F"/>
    <w:rsid w:val="00C4668E"/>
    <w:rsid w:val="00C47B03"/>
    <w:rsid w:val="00C51C47"/>
    <w:rsid w:val="00C51FBF"/>
    <w:rsid w:val="00C53BC0"/>
    <w:rsid w:val="00C541F3"/>
    <w:rsid w:val="00C565F4"/>
    <w:rsid w:val="00C5673E"/>
    <w:rsid w:val="00C61F93"/>
    <w:rsid w:val="00C638FA"/>
    <w:rsid w:val="00C63A77"/>
    <w:rsid w:val="00C6525F"/>
    <w:rsid w:val="00C661E1"/>
    <w:rsid w:val="00C67556"/>
    <w:rsid w:val="00C6782C"/>
    <w:rsid w:val="00C70804"/>
    <w:rsid w:val="00C70AF3"/>
    <w:rsid w:val="00C71628"/>
    <w:rsid w:val="00C725BF"/>
    <w:rsid w:val="00C73530"/>
    <w:rsid w:val="00C7460C"/>
    <w:rsid w:val="00C773FE"/>
    <w:rsid w:val="00C77555"/>
    <w:rsid w:val="00C84175"/>
    <w:rsid w:val="00C8531C"/>
    <w:rsid w:val="00C86125"/>
    <w:rsid w:val="00C86699"/>
    <w:rsid w:val="00C878A0"/>
    <w:rsid w:val="00C91FAF"/>
    <w:rsid w:val="00C95D7B"/>
    <w:rsid w:val="00C96BEA"/>
    <w:rsid w:val="00C97CF2"/>
    <w:rsid w:val="00CA2AEE"/>
    <w:rsid w:val="00CA2FE3"/>
    <w:rsid w:val="00CA395C"/>
    <w:rsid w:val="00CA3B1B"/>
    <w:rsid w:val="00CA5699"/>
    <w:rsid w:val="00CA5816"/>
    <w:rsid w:val="00CA5FF2"/>
    <w:rsid w:val="00CA6F93"/>
    <w:rsid w:val="00CA7901"/>
    <w:rsid w:val="00CB086C"/>
    <w:rsid w:val="00CB0BB7"/>
    <w:rsid w:val="00CB1270"/>
    <w:rsid w:val="00CB39C7"/>
    <w:rsid w:val="00CB4DB8"/>
    <w:rsid w:val="00CB55F8"/>
    <w:rsid w:val="00CB61B8"/>
    <w:rsid w:val="00CC01D9"/>
    <w:rsid w:val="00CC186D"/>
    <w:rsid w:val="00CC1D77"/>
    <w:rsid w:val="00CC365F"/>
    <w:rsid w:val="00CC38F5"/>
    <w:rsid w:val="00CC3E8B"/>
    <w:rsid w:val="00CC41C9"/>
    <w:rsid w:val="00CC4903"/>
    <w:rsid w:val="00CC5F8F"/>
    <w:rsid w:val="00CC73F2"/>
    <w:rsid w:val="00CC7502"/>
    <w:rsid w:val="00CC7C51"/>
    <w:rsid w:val="00CD083F"/>
    <w:rsid w:val="00CD10B7"/>
    <w:rsid w:val="00CD2AE1"/>
    <w:rsid w:val="00CD370F"/>
    <w:rsid w:val="00CD375D"/>
    <w:rsid w:val="00CD701F"/>
    <w:rsid w:val="00CD7DA1"/>
    <w:rsid w:val="00CE1001"/>
    <w:rsid w:val="00CE22AA"/>
    <w:rsid w:val="00CE2662"/>
    <w:rsid w:val="00CE3069"/>
    <w:rsid w:val="00CE3E0A"/>
    <w:rsid w:val="00CE40F4"/>
    <w:rsid w:val="00CE457A"/>
    <w:rsid w:val="00CE5E78"/>
    <w:rsid w:val="00CE64CD"/>
    <w:rsid w:val="00CE7B66"/>
    <w:rsid w:val="00CF009F"/>
    <w:rsid w:val="00CF11AA"/>
    <w:rsid w:val="00CF3254"/>
    <w:rsid w:val="00CF3C5F"/>
    <w:rsid w:val="00CF3F6B"/>
    <w:rsid w:val="00CF51B4"/>
    <w:rsid w:val="00CF5331"/>
    <w:rsid w:val="00CF64F5"/>
    <w:rsid w:val="00CF7F6C"/>
    <w:rsid w:val="00D02A66"/>
    <w:rsid w:val="00D05010"/>
    <w:rsid w:val="00D0533D"/>
    <w:rsid w:val="00D065E1"/>
    <w:rsid w:val="00D06927"/>
    <w:rsid w:val="00D07761"/>
    <w:rsid w:val="00D07A56"/>
    <w:rsid w:val="00D07F11"/>
    <w:rsid w:val="00D105D3"/>
    <w:rsid w:val="00D10798"/>
    <w:rsid w:val="00D108F1"/>
    <w:rsid w:val="00D12396"/>
    <w:rsid w:val="00D13E86"/>
    <w:rsid w:val="00D1443F"/>
    <w:rsid w:val="00D1579F"/>
    <w:rsid w:val="00D157AB"/>
    <w:rsid w:val="00D15E0A"/>
    <w:rsid w:val="00D20550"/>
    <w:rsid w:val="00D20843"/>
    <w:rsid w:val="00D20C4F"/>
    <w:rsid w:val="00D225AA"/>
    <w:rsid w:val="00D22A69"/>
    <w:rsid w:val="00D23A35"/>
    <w:rsid w:val="00D27152"/>
    <w:rsid w:val="00D274FA"/>
    <w:rsid w:val="00D2751F"/>
    <w:rsid w:val="00D27B38"/>
    <w:rsid w:val="00D27EAC"/>
    <w:rsid w:val="00D30B02"/>
    <w:rsid w:val="00D31D5E"/>
    <w:rsid w:val="00D32F02"/>
    <w:rsid w:val="00D33D9A"/>
    <w:rsid w:val="00D34D6E"/>
    <w:rsid w:val="00D36640"/>
    <w:rsid w:val="00D36FE6"/>
    <w:rsid w:val="00D372AE"/>
    <w:rsid w:val="00D4065F"/>
    <w:rsid w:val="00D408A4"/>
    <w:rsid w:val="00D40F19"/>
    <w:rsid w:val="00D413A9"/>
    <w:rsid w:val="00D4164B"/>
    <w:rsid w:val="00D416E7"/>
    <w:rsid w:val="00D41BF3"/>
    <w:rsid w:val="00D420D8"/>
    <w:rsid w:val="00D42B31"/>
    <w:rsid w:val="00D42F53"/>
    <w:rsid w:val="00D43B3F"/>
    <w:rsid w:val="00D440ED"/>
    <w:rsid w:val="00D44A09"/>
    <w:rsid w:val="00D45A1D"/>
    <w:rsid w:val="00D50D42"/>
    <w:rsid w:val="00D51BA1"/>
    <w:rsid w:val="00D5267D"/>
    <w:rsid w:val="00D52CCF"/>
    <w:rsid w:val="00D55994"/>
    <w:rsid w:val="00D60D35"/>
    <w:rsid w:val="00D60D36"/>
    <w:rsid w:val="00D61CF6"/>
    <w:rsid w:val="00D63161"/>
    <w:rsid w:val="00D66C57"/>
    <w:rsid w:val="00D72375"/>
    <w:rsid w:val="00D7299B"/>
    <w:rsid w:val="00D729EC"/>
    <w:rsid w:val="00D734E5"/>
    <w:rsid w:val="00D739D6"/>
    <w:rsid w:val="00D739F2"/>
    <w:rsid w:val="00D75F2E"/>
    <w:rsid w:val="00D774BE"/>
    <w:rsid w:val="00D7761A"/>
    <w:rsid w:val="00D77648"/>
    <w:rsid w:val="00D808BD"/>
    <w:rsid w:val="00D812F0"/>
    <w:rsid w:val="00D82046"/>
    <w:rsid w:val="00D822E0"/>
    <w:rsid w:val="00D83CB6"/>
    <w:rsid w:val="00D84742"/>
    <w:rsid w:val="00D848FC"/>
    <w:rsid w:val="00D858EE"/>
    <w:rsid w:val="00D861EA"/>
    <w:rsid w:val="00D861EF"/>
    <w:rsid w:val="00D87315"/>
    <w:rsid w:val="00D87947"/>
    <w:rsid w:val="00D91ADD"/>
    <w:rsid w:val="00D93143"/>
    <w:rsid w:val="00D93F75"/>
    <w:rsid w:val="00D940FF"/>
    <w:rsid w:val="00D9608E"/>
    <w:rsid w:val="00DA0AB4"/>
    <w:rsid w:val="00DA1122"/>
    <w:rsid w:val="00DA1983"/>
    <w:rsid w:val="00DA2CFB"/>
    <w:rsid w:val="00DA3342"/>
    <w:rsid w:val="00DA4C25"/>
    <w:rsid w:val="00DA7481"/>
    <w:rsid w:val="00DA7823"/>
    <w:rsid w:val="00DA7E35"/>
    <w:rsid w:val="00DB0BD1"/>
    <w:rsid w:val="00DB0FF8"/>
    <w:rsid w:val="00DB1688"/>
    <w:rsid w:val="00DB2774"/>
    <w:rsid w:val="00DB2D31"/>
    <w:rsid w:val="00DB4B19"/>
    <w:rsid w:val="00DB4CE0"/>
    <w:rsid w:val="00DB5066"/>
    <w:rsid w:val="00DB5D88"/>
    <w:rsid w:val="00DB6097"/>
    <w:rsid w:val="00DB62D7"/>
    <w:rsid w:val="00DB6982"/>
    <w:rsid w:val="00DB7BBA"/>
    <w:rsid w:val="00DC04EC"/>
    <w:rsid w:val="00DC1230"/>
    <w:rsid w:val="00DC2082"/>
    <w:rsid w:val="00DC2712"/>
    <w:rsid w:val="00DC2A67"/>
    <w:rsid w:val="00DC462E"/>
    <w:rsid w:val="00DC4C53"/>
    <w:rsid w:val="00DC6188"/>
    <w:rsid w:val="00DC6AB3"/>
    <w:rsid w:val="00DC7211"/>
    <w:rsid w:val="00DC7439"/>
    <w:rsid w:val="00DC7A6F"/>
    <w:rsid w:val="00DD0E4A"/>
    <w:rsid w:val="00DD1703"/>
    <w:rsid w:val="00DD3414"/>
    <w:rsid w:val="00DD451B"/>
    <w:rsid w:val="00DD5FA4"/>
    <w:rsid w:val="00DD7054"/>
    <w:rsid w:val="00DE0CB0"/>
    <w:rsid w:val="00DE1C68"/>
    <w:rsid w:val="00DE1D44"/>
    <w:rsid w:val="00DE21F0"/>
    <w:rsid w:val="00DE2274"/>
    <w:rsid w:val="00DE2800"/>
    <w:rsid w:val="00DE2E86"/>
    <w:rsid w:val="00DE378F"/>
    <w:rsid w:val="00DE4182"/>
    <w:rsid w:val="00DE43EA"/>
    <w:rsid w:val="00DE5A8D"/>
    <w:rsid w:val="00DE6025"/>
    <w:rsid w:val="00DF209E"/>
    <w:rsid w:val="00DF38DB"/>
    <w:rsid w:val="00DF3BC3"/>
    <w:rsid w:val="00DF4783"/>
    <w:rsid w:val="00DF4BFA"/>
    <w:rsid w:val="00DF562F"/>
    <w:rsid w:val="00DF72A9"/>
    <w:rsid w:val="00E00BAF"/>
    <w:rsid w:val="00E01D74"/>
    <w:rsid w:val="00E020B0"/>
    <w:rsid w:val="00E02AEF"/>
    <w:rsid w:val="00E04A8F"/>
    <w:rsid w:val="00E05198"/>
    <w:rsid w:val="00E057F1"/>
    <w:rsid w:val="00E0647B"/>
    <w:rsid w:val="00E06890"/>
    <w:rsid w:val="00E0764E"/>
    <w:rsid w:val="00E10491"/>
    <w:rsid w:val="00E1051B"/>
    <w:rsid w:val="00E11C85"/>
    <w:rsid w:val="00E12785"/>
    <w:rsid w:val="00E12A7C"/>
    <w:rsid w:val="00E1323E"/>
    <w:rsid w:val="00E13DEE"/>
    <w:rsid w:val="00E147E8"/>
    <w:rsid w:val="00E14FC9"/>
    <w:rsid w:val="00E15C2F"/>
    <w:rsid w:val="00E17685"/>
    <w:rsid w:val="00E2248C"/>
    <w:rsid w:val="00E2318D"/>
    <w:rsid w:val="00E233A8"/>
    <w:rsid w:val="00E24905"/>
    <w:rsid w:val="00E24912"/>
    <w:rsid w:val="00E25DF1"/>
    <w:rsid w:val="00E2625A"/>
    <w:rsid w:val="00E264BE"/>
    <w:rsid w:val="00E26B32"/>
    <w:rsid w:val="00E26D45"/>
    <w:rsid w:val="00E30F59"/>
    <w:rsid w:val="00E32608"/>
    <w:rsid w:val="00E341F4"/>
    <w:rsid w:val="00E34342"/>
    <w:rsid w:val="00E35694"/>
    <w:rsid w:val="00E363F5"/>
    <w:rsid w:val="00E36603"/>
    <w:rsid w:val="00E36DA6"/>
    <w:rsid w:val="00E40F6D"/>
    <w:rsid w:val="00E41607"/>
    <w:rsid w:val="00E41E4A"/>
    <w:rsid w:val="00E42677"/>
    <w:rsid w:val="00E4490D"/>
    <w:rsid w:val="00E476D1"/>
    <w:rsid w:val="00E51206"/>
    <w:rsid w:val="00E53DBE"/>
    <w:rsid w:val="00E55595"/>
    <w:rsid w:val="00E55B63"/>
    <w:rsid w:val="00E56312"/>
    <w:rsid w:val="00E56A2A"/>
    <w:rsid w:val="00E56C14"/>
    <w:rsid w:val="00E60047"/>
    <w:rsid w:val="00E600A0"/>
    <w:rsid w:val="00E60401"/>
    <w:rsid w:val="00E605CC"/>
    <w:rsid w:val="00E60D6C"/>
    <w:rsid w:val="00E6161E"/>
    <w:rsid w:val="00E61824"/>
    <w:rsid w:val="00E6466A"/>
    <w:rsid w:val="00E647E4"/>
    <w:rsid w:val="00E64A30"/>
    <w:rsid w:val="00E64E58"/>
    <w:rsid w:val="00E6576C"/>
    <w:rsid w:val="00E66D23"/>
    <w:rsid w:val="00E706D8"/>
    <w:rsid w:val="00E71412"/>
    <w:rsid w:val="00E71809"/>
    <w:rsid w:val="00E71DEA"/>
    <w:rsid w:val="00E72175"/>
    <w:rsid w:val="00E723D0"/>
    <w:rsid w:val="00E7365D"/>
    <w:rsid w:val="00E7375E"/>
    <w:rsid w:val="00E73A41"/>
    <w:rsid w:val="00E73D27"/>
    <w:rsid w:val="00E74901"/>
    <w:rsid w:val="00E7536C"/>
    <w:rsid w:val="00E8052B"/>
    <w:rsid w:val="00E81101"/>
    <w:rsid w:val="00E816DC"/>
    <w:rsid w:val="00E81790"/>
    <w:rsid w:val="00E83E30"/>
    <w:rsid w:val="00E83F94"/>
    <w:rsid w:val="00E85013"/>
    <w:rsid w:val="00E86020"/>
    <w:rsid w:val="00E861BC"/>
    <w:rsid w:val="00E8664F"/>
    <w:rsid w:val="00E87F12"/>
    <w:rsid w:val="00E900CE"/>
    <w:rsid w:val="00E91FAD"/>
    <w:rsid w:val="00E932FE"/>
    <w:rsid w:val="00E94137"/>
    <w:rsid w:val="00E945C4"/>
    <w:rsid w:val="00E95950"/>
    <w:rsid w:val="00E96F5F"/>
    <w:rsid w:val="00E97545"/>
    <w:rsid w:val="00EA38E3"/>
    <w:rsid w:val="00EA49B0"/>
    <w:rsid w:val="00EA4C8E"/>
    <w:rsid w:val="00EA71F4"/>
    <w:rsid w:val="00EB1071"/>
    <w:rsid w:val="00EB2881"/>
    <w:rsid w:val="00EB45D1"/>
    <w:rsid w:val="00EB50DC"/>
    <w:rsid w:val="00EB7378"/>
    <w:rsid w:val="00EB7639"/>
    <w:rsid w:val="00EB7911"/>
    <w:rsid w:val="00EC0411"/>
    <w:rsid w:val="00EC0C13"/>
    <w:rsid w:val="00EC1724"/>
    <w:rsid w:val="00EC2785"/>
    <w:rsid w:val="00EC3002"/>
    <w:rsid w:val="00EC376B"/>
    <w:rsid w:val="00EC3B08"/>
    <w:rsid w:val="00EC4158"/>
    <w:rsid w:val="00EC4966"/>
    <w:rsid w:val="00EC4BA2"/>
    <w:rsid w:val="00EC7B5C"/>
    <w:rsid w:val="00ED00C1"/>
    <w:rsid w:val="00ED0578"/>
    <w:rsid w:val="00ED0D02"/>
    <w:rsid w:val="00ED2B47"/>
    <w:rsid w:val="00ED5275"/>
    <w:rsid w:val="00ED5BFC"/>
    <w:rsid w:val="00ED6141"/>
    <w:rsid w:val="00EE0F0E"/>
    <w:rsid w:val="00EE1F9F"/>
    <w:rsid w:val="00EE49C7"/>
    <w:rsid w:val="00EE7345"/>
    <w:rsid w:val="00EE75A3"/>
    <w:rsid w:val="00EE7D6E"/>
    <w:rsid w:val="00EF0828"/>
    <w:rsid w:val="00EF177C"/>
    <w:rsid w:val="00EF1D56"/>
    <w:rsid w:val="00EF1EF8"/>
    <w:rsid w:val="00EF36D8"/>
    <w:rsid w:val="00EF4320"/>
    <w:rsid w:val="00F00755"/>
    <w:rsid w:val="00F03364"/>
    <w:rsid w:val="00F035D3"/>
    <w:rsid w:val="00F03BF5"/>
    <w:rsid w:val="00F03D7C"/>
    <w:rsid w:val="00F0424E"/>
    <w:rsid w:val="00F04877"/>
    <w:rsid w:val="00F0604F"/>
    <w:rsid w:val="00F064E3"/>
    <w:rsid w:val="00F0753A"/>
    <w:rsid w:val="00F0790C"/>
    <w:rsid w:val="00F1203C"/>
    <w:rsid w:val="00F1296D"/>
    <w:rsid w:val="00F12DE0"/>
    <w:rsid w:val="00F13066"/>
    <w:rsid w:val="00F130CE"/>
    <w:rsid w:val="00F131ED"/>
    <w:rsid w:val="00F13BBC"/>
    <w:rsid w:val="00F15817"/>
    <w:rsid w:val="00F15DB7"/>
    <w:rsid w:val="00F16177"/>
    <w:rsid w:val="00F16622"/>
    <w:rsid w:val="00F17696"/>
    <w:rsid w:val="00F211DA"/>
    <w:rsid w:val="00F2170A"/>
    <w:rsid w:val="00F22613"/>
    <w:rsid w:val="00F23683"/>
    <w:rsid w:val="00F23E64"/>
    <w:rsid w:val="00F24A7D"/>
    <w:rsid w:val="00F25817"/>
    <w:rsid w:val="00F2635A"/>
    <w:rsid w:val="00F269FD"/>
    <w:rsid w:val="00F26D3B"/>
    <w:rsid w:val="00F3164A"/>
    <w:rsid w:val="00F31F18"/>
    <w:rsid w:val="00F33B02"/>
    <w:rsid w:val="00F33BB1"/>
    <w:rsid w:val="00F341F8"/>
    <w:rsid w:val="00F34E11"/>
    <w:rsid w:val="00F359B8"/>
    <w:rsid w:val="00F35A5C"/>
    <w:rsid w:val="00F361D3"/>
    <w:rsid w:val="00F36C5C"/>
    <w:rsid w:val="00F36EE9"/>
    <w:rsid w:val="00F371D4"/>
    <w:rsid w:val="00F40743"/>
    <w:rsid w:val="00F42D7B"/>
    <w:rsid w:val="00F44042"/>
    <w:rsid w:val="00F461B3"/>
    <w:rsid w:val="00F46B41"/>
    <w:rsid w:val="00F47582"/>
    <w:rsid w:val="00F5043E"/>
    <w:rsid w:val="00F50813"/>
    <w:rsid w:val="00F50C89"/>
    <w:rsid w:val="00F520F8"/>
    <w:rsid w:val="00F52F63"/>
    <w:rsid w:val="00F54B67"/>
    <w:rsid w:val="00F5565F"/>
    <w:rsid w:val="00F56463"/>
    <w:rsid w:val="00F56B43"/>
    <w:rsid w:val="00F56DE2"/>
    <w:rsid w:val="00F57095"/>
    <w:rsid w:val="00F57283"/>
    <w:rsid w:val="00F572E4"/>
    <w:rsid w:val="00F57A18"/>
    <w:rsid w:val="00F6055F"/>
    <w:rsid w:val="00F61D48"/>
    <w:rsid w:val="00F62CF2"/>
    <w:rsid w:val="00F63204"/>
    <w:rsid w:val="00F63B87"/>
    <w:rsid w:val="00F64C47"/>
    <w:rsid w:val="00F71D29"/>
    <w:rsid w:val="00F7392C"/>
    <w:rsid w:val="00F74F03"/>
    <w:rsid w:val="00F7523D"/>
    <w:rsid w:val="00F76740"/>
    <w:rsid w:val="00F77A19"/>
    <w:rsid w:val="00F802A1"/>
    <w:rsid w:val="00F80F7A"/>
    <w:rsid w:val="00F816F6"/>
    <w:rsid w:val="00F81B9F"/>
    <w:rsid w:val="00F83617"/>
    <w:rsid w:val="00F8544F"/>
    <w:rsid w:val="00F85EA6"/>
    <w:rsid w:val="00F85F6D"/>
    <w:rsid w:val="00F865CA"/>
    <w:rsid w:val="00F86B8A"/>
    <w:rsid w:val="00F91D66"/>
    <w:rsid w:val="00F9388A"/>
    <w:rsid w:val="00F94383"/>
    <w:rsid w:val="00F95BE9"/>
    <w:rsid w:val="00F9650A"/>
    <w:rsid w:val="00F97369"/>
    <w:rsid w:val="00F97FEA"/>
    <w:rsid w:val="00FA05F9"/>
    <w:rsid w:val="00FA0D6F"/>
    <w:rsid w:val="00FA0DCA"/>
    <w:rsid w:val="00FA19F3"/>
    <w:rsid w:val="00FA1A03"/>
    <w:rsid w:val="00FA55AE"/>
    <w:rsid w:val="00FA5A92"/>
    <w:rsid w:val="00FA5AB4"/>
    <w:rsid w:val="00FA78B4"/>
    <w:rsid w:val="00FB1472"/>
    <w:rsid w:val="00FB2322"/>
    <w:rsid w:val="00FB599B"/>
    <w:rsid w:val="00FB68E3"/>
    <w:rsid w:val="00FB6ADA"/>
    <w:rsid w:val="00FB6B2A"/>
    <w:rsid w:val="00FB74AA"/>
    <w:rsid w:val="00FB7958"/>
    <w:rsid w:val="00FB7AAD"/>
    <w:rsid w:val="00FC1DB5"/>
    <w:rsid w:val="00FC232D"/>
    <w:rsid w:val="00FC2CF6"/>
    <w:rsid w:val="00FC3D98"/>
    <w:rsid w:val="00FC4779"/>
    <w:rsid w:val="00FC540D"/>
    <w:rsid w:val="00FC6186"/>
    <w:rsid w:val="00FD026F"/>
    <w:rsid w:val="00FD0466"/>
    <w:rsid w:val="00FD0813"/>
    <w:rsid w:val="00FD08BE"/>
    <w:rsid w:val="00FD0D98"/>
    <w:rsid w:val="00FD2645"/>
    <w:rsid w:val="00FD3C17"/>
    <w:rsid w:val="00FD3F7C"/>
    <w:rsid w:val="00FD48AF"/>
    <w:rsid w:val="00FD588C"/>
    <w:rsid w:val="00FD61AB"/>
    <w:rsid w:val="00FD7B07"/>
    <w:rsid w:val="00FE24ED"/>
    <w:rsid w:val="00FE25C6"/>
    <w:rsid w:val="00FE30C2"/>
    <w:rsid w:val="00FE3194"/>
    <w:rsid w:val="00FE321D"/>
    <w:rsid w:val="00FE3663"/>
    <w:rsid w:val="00FE61AD"/>
    <w:rsid w:val="00FE72A1"/>
    <w:rsid w:val="00FF0D15"/>
    <w:rsid w:val="00FF1A0B"/>
    <w:rsid w:val="00FF21DF"/>
    <w:rsid w:val="00FF237B"/>
    <w:rsid w:val="00FF2E17"/>
    <w:rsid w:val="00FF4F4A"/>
    <w:rsid w:val="00FF57AC"/>
    <w:rsid w:val="00FF5B45"/>
    <w:rsid w:val="00FF6AE3"/>
    <w:rsid w:val="00FF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9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0919"/>
    <w:rPr>
      <w:rFonts w:eastAsiaTheme="minorHAnsi"/>
      <w:lang w:eastAsia="en-US"/>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lang w:val="x-none" w:eastAsia="x-none"/>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ind w:left="2268" w:hanging="567"/>
      <w:outlineLvl w:val="5"/>
    </w:pPr>
    <w:rPr>
      <w:i/>
    </w:rPr>
  </w:style>
  <w:style w:type="character" w:default="1" w:styleId="Absatz-Standardschriftart">
    <w:name w:val="Default Paragraph Font"/>
    <w:uiPriority w:val="1"/>
    <w:semiHidden/>
    <w:unhideWhenUsed/>
    <w:rsid w:val="000B091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B0919"/>
  </w:style>
  <w:style w:type="paragraph" w:customStyle="1" w:styleId="PTXZwischenhead">
    <w:name w:val="PTX_Zwischenhead"/>
    <w:basedOn w:val="PTXStandard"/>
    <w:next w:val="PTXStandard"/>
    <w:pPr>
      <w:keepNext/>
      <w:spacing w:before="12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line="240" w:lineRule="atLeast"/>
    </w:pPr>
    <w:rPr>
      <w:rFonts w:ascii="Arial Narrow" w:hAnsi="Arial Narrow"/>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pPr>
    <w:rPr>
      <w:rFonts w:ascii="Arial Black" w:hAnsi="Arial Black"/>
      <w:sz w:val="28"/>
    </w:rPr>
  </w:style>
  <w:style w:type="paragraph" w:customStyle="1" w:styleId="PTXSub">
    <w:name w:val="PTX_Sub"/>
    <w:basedOn w:val="Standard"/>
    <w:pPr>
      <w:spacing w:after="240" w:line="360" w:lineRule="auto"/>
    </w:pPr>
    <w:rPr>
      <w:rFonts w:ascii="Arial Narrow" w:hAnsi="Arial Narrow"/>
      <w:b/>
    </w:rPr>
  </w:style>
  <w:style w:type="paragraph" w:customStyle="1" w:styleId="PTXGattung">
    <w:name w:val="PTX_Gattung"/>
    <w:basedOn w:val="Standard"/>
    <w:pPr>
      <w:framePr w:w="4524" w:hSpace="142" w:wrap="around" w:vAnchor="page" w:hAnchor="page" w:x="7335" w:y="4897" w:anchorLock="1"/>
      <w:ind w:left="459" w:right="1372"/>
      <w:jc w:val="right"/>
    </w:pPr>
    <w:rPr>
      <w:rFonts w:ascii="FunctionCond-Light" w:hAnsi="FunctionCond-Light"/>
    </w:rPr>
  </w:style>
  <w:style w:type="paragraph" w:customStyle="1" w:styleId="PTXZeichnung">
    <w:name w:val="PTX_Zeichnung"/>
    <w:basedOn w:val="Standard"/>
    <w:pPr>
      <w:keepLines/>
    </w:pPr>
  </w:style>
  <w:style w:type="paragraph" w:customStyle="1" w:styleId="PTXTitel">
    <w:name w:val="PTX_Titel"/>
    <w:basedOn w:val="Standard"/>
    <w:pPr>
      <w:spacing w:before="608" w:after="36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line="240" w:lineRule="atLeast"/>
      <w:jc w:val="center"/>
    </w:pPr>
    <w:rPr>
      <w:rFonts w:ascii="Arial Narrow" w:hAnsi="Arial Narrow"/>
      <w:color w:val="80808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uiPriority w:val="99"/>
    <w:rPr>
      <w:color w:val="0000FF"/>
      <w:u w:val="single"/>
    </w:rPr>
  </w:style>
  <w:style w:type="paragraph" w:styleId="Titel">
    <w:name w:val="Title"/>
    <w:basedOn w:val="Standard"/>
    <w:link w:val="TitelZchn"/>
    <w:qFormat/>
    <w:rsid w:val="004E6A16"/>
    <w:pPr>
      <w:jc w:val="center"/>
    </w:pPr>
    <w:rPr>
      <w:rFonts w:ascii="Arial" w:hAnsi="Arial"/>
      <w:b/>
      <w:lang w:val="x-none" w:eastAsia="x-none"/>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 w:type="paragraph" w:styleId="StandardWeb">
    <w:name w:val="Normal (Web)"/>
    <w:basedOn w:val="Standard"/>
    <w:uiPriority w:val="99"/>
    <w:unhideWhenUsed/>
    <w:rsid w:val="0039162A"/>
    <w:pPr>
      <w:spacing w:before="100" w:beforeAutospacing="1" w:after="100" w:afterAutospacing="1"/>
    </w:pPr>
    <w:rPr>
      <w:szCs w:val="24"/>
    </w:rPr>
  </w:style>
  <w:style w:type="character" w:styleId="Fett">
    <w:name w:val="Strong"/>
    <w:uiPriority w:val="22"/>
    <w:qFormat/>
    <w:rsid w:val="0039162A"/>
    <w:rPr>
      <w:b/>
      <w:bCs/>
    </w:rPr>
  </w:style>
  <w:style w:type="paragraph" w:styleId="Listenabsatz">
    <w:name w:val="List Paragraph"/>
    <w:basedOn w:val="Standard"/>
    <w:uiPriority w:val="34"/>
    <w:qFormat/>
    <w:rsid w:val="000B0919"/>
    <w:pPr>
      <w:ind w:left="720"/>
      <w:contextualSpacing/>
    </w:pPr>
  </w:style>
  <w:style w:type="paragraph" w:customStyle="1" w:styleId="Pa0">
    <w:name w:val="Pa0"/>
    <w:basedOn w:val="Standard"/>
    <w:next w:val="Standard"/>
    <w:uiPriority w:val="99"/>
    <w:rsid w:val="001565C0"/>
    <w:pPr>
      <w:autoSpaceDE w:val="0"/>
      <w:autoSpaceDN w:val="0"/>
      <w:adjustRightInd w:val="0"/>
      <w:spacing w:line="201" w:lineRule="atLeast"/>
    </w:pPr>
    <w:rPr>
      <w:rFonts w:ascii="Myriad Pro" w:hAnsi="Myriad Pro"/>
      <w:szCs w:val="24"/>
    </w:rPr>
  </w:style>
  <w:style w:type="paragraph" w:customStyle="1" w:styleId="bodytext">
    <w:name w:val="bodytext"/>
    <w:basedOn w:val="Standard"/>
    <w:rsid w:val="00693CFC"/>
    <w:pPr>
      <w:spacing w:before="100" w:beforeAutospacing="1" w:after="100" w:afterAutospacing="1"/>
    </w:pPr>
    <w:rPr>
      <w:szCs w:val="24"/>
    </w:rPr>
  </w:style>
  <w:style w:type="paragraph" w:customStyle="1" w:styleId="line-height-scale-3">
    <w:name w:val="line-height-scale-3"/>
    <w:basedOn w:val="Standard"/>
    <w:rsid w:val="00B862A7"/>
    <w:pPr>
      <w:spacing w:before="100" w:beforeAutospacing="1" w:after="100" w:afterAutospacing="1"/>
    </w:pPr>
    <w:rPr>
      <w:szCs w:val="24"/>
    </w:rPr>
  </w:style>
  <w:style w:type="character" w:styleId="NichtaufgelsteErwhnung">
    <w:name w:val="Unresolved Mention"/>
    <w:uiPriority w:val="99"/>
    <w:semiHidden/>
    <w:unhideWhenUsed/>
    <w:rsid w:val="005C288C"/>
    <w:rPr>
      <w:color w:val="605E5C"/>
      <w:shd w:val="clear" w:color="auto" w:fill="E1DFDD"/>
    </w:rPr>
  </w:style>
  <w:style w:type="paragraph" w:customStyle="1" w:styleId="line-height-scale-6">
    <w:name w:val="line-height-scale-6"/>
    <w:basedOn w:val="Standard"/>
    <w:rsid w:val="002D3570"/>
    <w:pPr>
      <w:spacing w:before="100" w:beforeAutospacing="1" w:after="100" w:afterAutospacing="1"/>
    </w:pPr>
    <w:rPr>
      <w:szCs w:val="24"/>
    </w:rPr>
  </w:style>
  <w:style w:type="character" w:styleId="Hervorhebung">
    <w:name w:val="Emphasis"/>
    <w:uiPriority w:val="20"/>
    <w:qFormat/>
    <w:rsid w:val="002D3570"/>
    <w:rPr>
      <w:i/>
      <w:iCs/>
    </w:rPr>
  </w:style>
  <w:style w:type="paragraph" w:customStyle="1" w:styleId="Default">
    <w:name w:val="Default"/>
    <w:rsid w:val="00076CCF"/>
    <w:pPr>
      <w:autoSpaceDE w:val="0"/>
      <w:autoSpaceDN w:val="0"/>
      <w:adjustRightInd w:val="0"/>
    </w:pPr>
    <w:rPr>
      <w:rFonts w:ascii="Open Sans" w:hAnsi="Open Sans" w:cs="Open Sans"/>
      <w:color w:val="000000"/>
      <w:sz w:val="24"/>
      <w:szCs w:val="24"/>
    </w:rPr>
  </w:style>
  <w:style w:type="character" w:customStyle="1" w:styleId="A5">
    <w:name w:val="A5"/>
    <w:uiPriority w:val="99"/>
    <w:rsid w:val="00076CCF"/>
    <w:rPr>
      <w:rFonts w:cs="Open Sans"/>
      <w:color w:val="000000"/>
      <w:sz w:val="18"/>
      <w:szCs w:val="18"/>
    </w:rPr>
  </w:style>
  <w:style w:type="paragraph" w:styleId="berarbeitung">
    <w:name w:val="Revision"/>
    <w:hidden/>
    <w:uiPriority w:val="99"/>
    <w:semiHidden/>
    <w:rsid w:val="00087A1A"/>
    <w:rPr>
      <w:rFonts w:ascii="Calibri" w:eastAsia="Calibri" w:hAnsi="Calibri"/>
      <w:sz w:val="22"/>
      <w:szCs w:val="22"/>
      <w:lang w:eastAsia="en-US"/>
    </w:rPr>
  </w:style>
  <w:style w:type="character" w:styleId="BesuchterLink">
    <w:name w:val="FollowedHyperlink"/>
    <w:basedOn w:val="Absatz-Standardschriftart"/>
    <w:uiPriority w:val="99"/>
    <w:semiHidden/>
    <w:unhideWhenUsed/>
    <w:rsid w:val="006E1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725">
      <w:bodyDiv w:val="1"/>
      <w:marLeft w:val="0"/>
      <w:marRight w:val="0"/>
      <w:marTop w:val="0"/>
      <w:marBottom w:val="0"/>
      <w:divBdr>
        <w:top w:val="none" w:sz="0" w:space="0" w:color="auto"/>
        <w:left w:val="none" w:sz="0" w:space="0" w:color="auto"/>
        <w:bottom w:val="none" w:sz="0" w:space="0" w:color="auto"/>
        <w:right w:val="none" w:sz="0" w:space="0" w:color="auto"/>
      </w:divBdr>
    </w:div>
    <w:div w:id="235089139">
      <w:bodyDiv w:val="1"/>
      <w:marLeft w:val="0"/>
      <w:marRight w:val="0"/>
      <w:marTop w:val="0"/>
      <w:marBottom w:val="0"/>
      <w:divBdr>
        <w:top w:val="none" w:sz="0" w:space="0" w:color="auto"/>
        <w:left w:val="none" w:sz="0" w:space="0" w:color="auto"/>
        <w:bottom w:val="none" w:sz="0" w:space="0" w:color="auto"/>
        <w:right w:val="none" w:sz="0" w:space="0" w:color="auto"/>
      </w:divBdr>
    </w:div>
    <w:div w:id="327054165">
      <w:bodyDiv w:val="1"/>
      <w:marLeft w:val="0"/>
      <w:marRight w:val="0"/>
      <w:marTop w:val="0"/>
      <w:marBottom w:val="0"/>
      <w:divBdr>
        <w:top w:val="none" w:sz="0" w:space="0" w:color="auto"/>
        <w:left w:val="none" w:sz="0" w:space="0" w:color="auto"/>
        <w:bottom w:val="none" w:sz="0" w:space="0" w:color="auto"/>
        <w:right w:val="none" w:sz="0" w:space="0" w:color="auto"/>
      </w:divBdr>
      <w:divsChild>
        <w:div w:id="90317011">
          <w:marLeft w:val="0"/>
          <w:marRight w:val="0"/>
          <w:marTop w:val="0"/>
          <w:marBottom w:val="0"/>
          <w:divBdr>
            <w:top w:val="none" w:sz="0" w:space="0" w:color="auto"/>
            <w:left w:val="none" w:sz="0" w:space="0" w:color="auto"/>
            <w:bottom w:val="none" w:sz="0" w:space="0" w:color="auto"/>
            <w:right w:val="none" w:sz="0" w:space="0" w:color="auto"/>
          </w:divBdr>
        </w:div>
        <w:div w:id="1190486317">
          <w:marLeft w:val="0"/>
          <w:marRight w:val="0"/>
          <w:marTop w:val="0"/>
          <w:marBottom w:val="0"/>
          <w:divBdr>
            <w:top w:val="none" w:sz="0" w:space="0" w:color="auto"/>
            <w:left w:val="none" w:sz="0" w:space="0" w:color="auto"/>
            <w:bottom w:val="none" w:sz="0" w:space="0" w:color="auto"/>
            <w:right w:val="none" w:sz="0" w:space="0" w:color="auto"/>
          </w:divBdr>
        </w:div>
      </w:divsChild>
    </w:div>
    <w:div w:id="467016363">
      <w:bodyDiv w:val="1"/>
      <w:marLeft w:val="0"/>
      <w:marRight w:val="0"/>
      <w:marTop w:val="0"/>
      <w:marBottom w:val="0"/>
      <w:divBdr>
        <w:top w:val="none" w:sz="0" w:space="0" w:color="auto"/>
        <w:left w:val="none" w:sz="0" w:space="0" w:color="auto"/>
        <w:bottom w:val="none" w:sz="0" w:space="0" w:color="auto"/>
        <w:right w:val="none" w:sz="0" w:space="0" w:color="auto"/>
      </w:divBdr>
      <w:divsChild>
        <w:div w:id="1846090768">
          <w:marLeft w:val="0"/>
          <w:marRight w:val="0"/>
          <w:marTop w:val="0"/>
          <w:marBottom w:val="0"/>
          <w:divBdr>
            <w:top w:val="none" w:sz="0" w:space="0" w:color="auto"/>
            <w:left w:val="none" w:sz="0" w:space="0" w:color="auto"/>
            <w:bottom w:val="none" w:sz="0" w:space="0" w:color="auto"/>
            <w:right w:val="none" w:sz="0" w:space="0" w:color="auto"/>
          </w:divBdr>
          <w:divsChild>
            <w:div w:id="1219392116">
              <w:marLeft w:val="0"/>
              <w:marRight w:val="0"/>
              <w:marTop w:val="0"/>
              <w:marBottom w:val="0"/>
              <w:divBdr>
                <w:top w:val="none" w:sz="0" w:space="0" w:color="auto"/>
                <w:left w:val="none" w:sz="0" w:space="0" w:color="auto"/>
                <w:bottom w:val="none" w:sz="0" w:space="0" w:color="auto"/>
                <w:right w:val="none" w:sz="0" w:space="0" w:color="auto"/>
              </w:divBdr>
              <w:divsChild>
                <w:div w:id="1444766212">
                  <w:marLeft w:val="0"/>
                  <w:marRight w:val="0"/>
                  <w:marTop w:val="0"/>
                  <w:marBottom w:val="0"/>
                  <w:divBdr>
                    <w:top w:val="none" w:sz="0" w:space="0" w:color="auto"/>
                    <w:left w:val="none" w:sz="0" w:space="0" w:color="auto"/>
                    <w:bottom w:val="none" w:sz="0" w:space="0" w:color="auto"/>
                    <w:right w:val="none" w:sz="0" w:space="0" w:color="auto"/>
                  </w:divBdr>
                  <w:divsChild>
                    <w:div w:id="933829856">
                      <w:marLeft w:val="0"/>
                      <w:marRight w:val="0"/>
                      <w:marTop w:val="0"/>
                      <w:marBottom w:val="0"/>
                      <w:divBdr>
                        <w:top w:val="none" w:sz="0" w:space="0" w:color="auto"/>
                        <w:left w:val="none" w:sz="0" w:space="0" w:color="auto"/>
                        <w:bottom w:val="none" w:sz="0" w:space="0" w:color="auto"/>
                        <w:right w:val="none" w:sz="0" w:space="0" w:color="auto"/>
                      </w:divBdr>
                      <w:divsChild>
                        <w:div w:id="1454905737">
                          <w:marLeft w:val="0"/>
                          <w:marRight w:val="0"/>
                          <w:marTop w:val="0"/>
                          <w:marBottom w:val="0"/>
                          <w:divBdr>
                            <w:top w:val="none" w:sz="0" w:space="0" w:color="auto"/>
                            <w:left w:val="none" w:sz="0" w:space="0" w:color="auto"/>
                            <w:bottom w:val="none" w:sz="0" w:space="0" w:color="auto"/>
                            <w:right w:val="none" w:sz="0" w:space="0" w:color="auto"/>
                          </w:divBdr>
                          <w:divsChild>
                            <w:div w:id="561133828">
                              <w:marLeft w:val="0"/>
                              <w:marRight w:val="0"/>
                              <w:marTop w:val="0"/>
                              <w:marBottom w:val="0"/>
                              <w:divBdr>
                                <w:top w:val="none" w:sz="0" w:space="0" w:color="auto"/>
                                <w:left w:val="none" w:sz="0" w:space="0" w:color="auto"/>
                                <w:bottom w:val="none" w:sz="0" w:space="0" w:color="auto"/>
                                <w:right w:val="none" w:sz="0" w:space="0" w:color="auto"/>
                              </w:divBdr>
                              <w:divsChild>
                                <w:div w:id="1679237730">
                                  <w:marLeft w:val="0"/>
                                  <w:marRight w:val="0"/>
                                  <w:marTop w:val="0"/>
                                  <w:marBottom w:val="0"/>
                                  <w:divBdr>
                                    <w:top w:val="none" w:sz="0" w:space="0" w:color="auto"/>
                                    <w:left w:val="none" w:sz="0" w:space="0" w:color="auto"/>
                                    <w:bottom w:val="none" w:sz="0" w:space="0" w:color="auto"/>
                                    <w:right w:val="none" w:sz="0" w:space="0" w:color="auto"/>
                                  </w:divBdr>
                                  <w:divsChild>
                                    <w:div w:id="891387018">
                                      <w:marLeft w:val="0"/>
                                      <w:marRight w:val="0"/>
                                      <w:marTop w:val="0"/>
                                      <w:marBottom w:val="0"/>
                                      <w:divBdr>
                                        <w:top w:val="none" w:sz="0" w:space="0" w:color="auto"/>
                                        <w:left w:val="none" w:sz="0" w:space="0" w:color="auto"/>
                                        <w:bottom w:val="none" w:sz="0" w:space="0" w:color="auto"/>
                                        <w:right w:val="none" w:sz="0" w:space="0" w:color="auto"/>
                                      </w:divBdr>
                                      <w:divsChild>
                                        <w:div w:id="324404089">
                                          <w:marLeft w:val="0"/>
                                          <w:marRight w:val="0"/>
                                          <w:marTop w:val="0"/>
                                          <w:marBottom w:val="0"/>
                                          <w:divBdr>
                                            <w:top w:val="none" w:sz="0" w:space="0" w:color="auto"/>
                                            <w:left w:val="none" w:sz="0" w:space="0" w:color="auto"/>
                                            <w:bottom w:val="none" w:sz="0" w:space="0" w:color="auto"/>
                                            <w:right w:val="none" w:sz="0" w:space="0" w:color="auto"/>
                                          </w:divBdr>
                                          <w:divsChild>
                                            <w:div w:id="1667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228">
      <w:bodyDiv w:val="1"/>
      <w:marLeft w:val="0"/>
      <w:marRight w:val="0"/>
      <w:marTop w:val="0"/>
      <w:marBottom w:val="0"/>
      <w:divBdr>
        <w:top w:val="none" w:sz="0" w:space="0" w:color="auto"/>
        <w:left w:val="none" w:sz="0" w:space="0" w:color="auto"/>
        <w:bottom w:val="none" w:sz="0" w:space="0" w:color="auto"/>
        <w:right w:val="none" w:sz="0" w:space="0" w:color="auto"/>
      </w:divBdr>
      <w:divsChild>
        <w:div w:id="1056976088">
          <w:marLeft w:val="0"/>
          <w:marRight w:val="0"/>
          <w:marTop w:val="0"/>
          <w:marBottom w:val="0"/>
          <w:divBdr>
            <w:top w:val="none" w:sz="0" w:space="0" w:color="auto"/>
            <w:left w:val="none" w:sz="0" w:space="0" w:color="auto"/>
            <w:bottom w:val="none" w:sz="0" w:space="0" w:color="auto"/>
            <w:right w:val="none" w:sz="0" w:space="0" w:color="auto"/>
          </w:divBdr>
        </w:div>
        <w:div w:id="1936010114">
          <w:marLeft w:val="0"/>
          <w:marRight w:val="0"/>
          <w:marTop w:val="0"/>
          <w:marBottom w:val="0"/>
          <w:divBdr>
            <w:top w:val="none" w:sz="0" w:space="0" w:color="auto"/>
            <w:left w:val="none" w:sz="0" w:space="0" w:color="auto"/>
            <w:bottom w:val="none" w:sz="0" w:space="0" w:color="auto"/>
            <w:right w:val="none" w:sz="0" w:space="0" w:color="auto"/>
          </w:divBdr>
        </w:div>
      </w:divsChild>
    </w:div>
    <w:div w:id="598374264">
      <w:bodyDiv w:val="1"/>
      <w:marLeft w:val="0"/>
      <w:marRight w:val="0"/>
      <w:marTop w:val="0"/>
      <w:marBottom w:val="0"/>
      <w:divBdr>
        <w:top w:val="none" w:sz="0" w:space="0" w:color="auto"/>
        <w:left w:val="none" w:sz="0" w:space="0" w:color="auto"/>
        <w:bottom w:val="none" w:sz="0" w:space="0" w:color="auto"/>
        <w:right w:val="none" w:sz="0" w:space="0" w:color="auto"/>
      </w:divBdr>
      <w:divsChild>
        <w:div w:id="979505809">
          <w:marLeft w:val="0"/>
          <w:marRight w:val="0"/>
          <w:marTop w:val="0"/>
          <w:marBottom w:val="0"/>
          <w:divBdr>
            <w:top w:val="none" w:sz="0" w:space="0" w:color="auto"/>
            <w:left w:val="none" w:sz="0" w:space="0" w:color="auto"/>
            <w:bottom w:val="none" w:sz="0" w:space="0" w:color="auto"/>
            <w:right w:val="none" w:sz="0" w:space="0" w:color="auto"/>
          </w:divBdr>
        </w:div>
        <w:div w:id="1370641321">
          <w:marLeft w:val="0"/>
          <w:marRight w:val="0"/>
          <w:marTop w:val="0"/>
          <w:marBottom w:val="0"/>
          <w:divBdr>
            <w:top w:val="none" w:sz="0" w:space="0" w:color="auto"/>
            <w:left w:val="none" w:sz="0" w:space="0" w:color="auto"/>
            <w:bottom w:val="none" w:sz="0" w:space="0" w:color="auto"/>
            <w:right w:val="none" w:sz="0" w:space="0" w:color="auto"/>
          </w:divBdr>
        </w:div>
      </w:divsChild>
    </w:div>
    <w:div w:id="601762834">
      <w:bodyDiv w:val="1"/>
      <w:marLeft w:val="0"/>
      <w:marRight w:val="0"/>
      <w:marTop w:val="0"/>
      <w:marBottom w:val="0"/>
      <w:divBdr>
        <w:top w:val="none" w:sz="0" w:space="0" w:color="auto"/>
        <w:left w:val="none" w:sz="0" w:space="0" w:color="auto"/>
        <w:bottom w:val="none" w:sz="0" w:space="0" w:color="auto"/>
        <w:right w:val="none" w:sz="0" w:space="0" w:color="auto"/>
      </w:divBdr>
      <w:divsChild>
        <w:div w:id="967128602">
          <w:marLeft w:val="0"/>
          <w:marRight w:val="0"/>
          <w:marTop w:val="0"/>
          <w:marBottom w:val="0"/>
          <w:divBdr>
            <w:top w:val="none" w:sz="0" w:space="0" w:color="auto"/>
            <w:left w:val="none" w:sz="0" w:space="0" w:color="auto"/>
            <w:bottom w:val="none" w:sz="0" w:space="0" w:color="auto"/>
            <w:right w:val="none" w:sz="0" w:space="0" w:color="auto"/>
          </w:divBdr>
        </w:div>
      </w:divsChild>
    </w:div>
    <w:div w:id="646278146">
      <w:bodyDiv w:val="1"/>
      <w:marLeft w:val="0"/>
      <w:marRight w:val="0"/>
      <w:marTop w:val="0"/>
      <w:marBottom w:val="0"/>
      <w:divBdr>
        <w:top w:val="none" w:sz="0" w:space="0" w:color="auto"/>
        <w:left w:val="none" w:sz="0" w:space="0" w:color="auto"/>
        <w:bottom w:val="none" w:sz="0" w:space="0" w:color="auto"/>
        <w:right w:val="none" w:sz="0" w:space="0" w:color="auto"/>
      </w:divBdr>
      <w:divsChild>
        <w:div w:id="946501372">
          <w:marLeft w:val="0"/>
          <w:marRight w:val="0"/>
          <w:marTop w:val="0"/>
          <w:marBottom w:val="0"/>
          <w:divBdr>
            <w:top w:val="none" w:sz="0" w:space="0" w:color="auto"/>
            <w:left w:val="none" w:sz="0" w:space="0" w:color="auto"/>
            <w:bottom w:val="none" w:sz="0" w:space="0" w:color="auto"/>
            <w:right w:val="none" w:sz="0" w:space="0" w:color="auto"/>
          </w:divBdr>
        </w:div>
        <w:div w:id="1019622665">
          <w:marLeft w:val="0"/>
          <w:marRight w:val="0"/>
          <w:marTop w:val="0"/>
          <w:marBottom w:val="0"/>
          <w:divBdr>
            <w:top w:val="none" w:sz="0" w:space="0" w:color="auto"/>
            <w:left w:val="none" w:sz="0" w:space="0" w:color="auto"/>
            <w:bottom w:val="none" w:sz="0" w:space="0" w:color="auto"/>
            <w:right w:val="none" w:sz="0" w:space="0" w:color="auto"/>
          </w:divBdr>
        </w:div>
        <w:div w:id="1566408120">
          <w:marLeft w:val="0"/>
          <w:marRight w:val="0"/>
          <w:marTop w:val="0"/>
          <w:marBottom w:val="0"/>
          <w:divBdr>
            <w:top w:val="none" w:sz="0" w:space="0" w:color="auto"/>
            <w:left w:val="none" w:sz="0" w:space="0" w:color="auto"/>
            <w:bottom w:val="none" w:sz="0" w:space="0" w:color="auto"/>
            <w:right w:val="none" w:sz="0" w:space="0" w:color="auto"/>
          </w:divBdr>
        </w:div>
        <w:div w:id="1576935472">
          <w:marLeft w:val="0"/>
          <w:marRight w:val="0"/>
          <w:marTop w:val="0"/>
          <w:marBottom w:val="0"/>
          <w:divBdr>
            <w:top w:val="none" w:sz="0" w:space="0" w:color="auto"/>
            <w:left w:val="none" w:sz="0" w:space="0" w:color="auto"/>
            <w:bottom w:val="none" w:sz="0" w:space="0" w:color="auto"/>
            <w:right w:val="none" w:sz="0" w:space="0" w:color="auto"/>
          </w:divBdr>
        </w:div>
        <w:div w:id="1771201738">
          <w:marLeft w:val="0"/>
          <w:marRight w:val="0"/>
          <w:marTop w:val="0"/>
          <w:marBottom w:val="0"/>
          <w:divBdr>
            <w:top w:val="none" w:sz="0" w:space="0" w:color="auto"/>
            <w:left w:val="none" w:sz="0" w:space="0" w:color="auto"/>
            <w:bottom w:val="none" w:sz="0" w:space="0" w:color="auto"/>
            <w:right w:val="none" w:sz="0" w:space="0" w:color="auto"/>
          </w:divBdr>
        </w:div>
        <w:div w:id="1911960035">
          <w:marLeft w:val="0"/>
          <w:marRight w:val="0"/>
          <w:marTop w:val="0"/>
          <w:marBottom w:val="0"/>
          <w:divBdr>
            <w:top w:val="none" w:sz="0" w:space="0" w:color="auto"/>
            <w:left w:val="none" w:sz="0" w:space="0" w:color="auto"/>
            <w:bottom w:val="none" w:sz="0" w:space="0" w:color="auto"/>
            <w:right w:val="none" w:sz="0" w:space="0" w:color="auto"/>
          </w:divBdr>
        </w:div>
      </w:divsChild>
    </w:div>
    <w:div w:id="655106293">
      <w:bodyDiv w:val="1"/>
      <w:marLeft w:val="0"/>
      <w:marRight w:val="0"/>
      <w:marTop w:val="0"/>
      <w:marBottom w:val="0"/>
      <w:divBdr>
        <w:top w:val="none" w:sz="0" w:space="0" w:color="auto"/>
        <w:left w:val="none" w:sz="0" w:space="0" w:color="auto"/>
        <w:bottom w:val="none" w:sz="0" w:space="0" w:color="auto"/>
        <w:right w:val="none" w:sz="0" w:space="0" w:color="auto"/>
      </w:divBdr>
      <w:divsChild>
        <w:div w:id="1036809569">
          <w:marLeft w:val="0"/>
          <w:marRight w:val="0"/>
          <w:marTop w:val="0"/>
          <w:marBottom w:val="0"/>
          <w:divBdr>
            <w:top w:val="none" w:sz="0" w:space="0" w:color="auto"/>
            <w:left w:val="none" w:sz="0" w:space="0" w:color="auto"/>
            <w:bottom w:val="none" w:sz="0" w:space="0" w:color="auto"/>
            <w:right w:val="none" w:sz="0" w:space="0" w:color="auto"/>
          </w:divBdr>
        </w:div>
        <w:div w:id="1202748960">
          <w:marLeft w:val="0"/>
          <w:marRight w:val="0"/>
          <w:marTop w:val="0"/>
          <w:marBottom w:val="0"/>
          <w:divBdr>
            <w:top w:val="none" w:sz="0" w:space="0" w:color="auto"/>
            <w:left w:val="none" w:sz="0" w:space="0" w:color="auto"/>
            <w:bottom w:val="none" w:sz="0" w:space="0" w:color="auto"/>
            <w:right w:val="none" w:sz="0" w:space="0" w:color="auto"/>
          </w:divBdr>
        </w:div>
      </w:divsChild>
    </w:div>
    <w:div w:id="787355231">
      <w:bodyDiv w:val="1"/>
      <w:marLeft w:val="0"/>
      <w:marRight w:val="0"/>
      <w:marTop w:val="0"/>
      <w:marBottom w:val="0"/>
      <w:divBdr>
        <w:top w:val="none" w:sz="0" w:space="0" w:color="auto"/>
        <w:left w:val="none" w:sz="0" w:space="0" w:color="auto"/>
        <w:bottom w:val="none" w:sz="0" w:space="0" w:color="auto"/>
        <w:right w:val="none" w:sz="0" w:space="0" w:color="auto"/>
      </w:divBdr>
    </w:div>
    <w:div w:id="829827813">
      <w:bodyDiv w:val="1"/>
      <w:marLeft w:val="0"/>
      <w:marRight w:val="0"/>
      <w:marTop w:val="0"/>
      <w:marBottom w:val="0"/>
      <w:divBdr>
        <w:top w:val="none" w:sz="0" w:space="0" w:color="auto"/>
        <w:left w:val="none" w:sz="0" w:space="0" w:color="auto"/>
        <w:bottom w:val="none" w:sz="0" w:space="0" w:color="auto"/>
        <w:right w:val="none" w:sz="0" w:space="0" w:color="auto"/>
      </w:divBdr>
      <w:divsChild>
        <w:div w:id="557939128">
          <w:marLeft w:val="0"/>
          <w:marRight w:val="0"/>
          <w:marTop w:val="0"/>
          <w:marBottom w:val="0"/>
          <w:divBdr>
            <w:top w:val="none" w:sz="0" w:space="0" w:color="auto"/>
            <w:left w:val="none" w:sz="0" w:space="0" w:color="auto"/>
            <w:bottom w:val="none" w:sz="0" w:space="0" w:color="auto"/>
            <w:right w:val="none" w:sz="0" w:space="0" w:color="auto"/>
          </w:divBdr>
        </w:div>
        <w:div w:id="2084402428">
          <w:marLeft w:val="0"/>
          <w:marRight w:val="0"/>
          <w:marTop w:val="0"/>
          <w:marBottom w:val="0"/>
          <w:divBdr>
            <w:top w:val="none" w:sz="0" w:space="0" w:color="auto"/>
            <w:left w:val="none" w:sz="0" w:space="0" w:color="auto"/>
            <w:bottom w:val="none" w:sz="0" w:space="0" w:color="auto"/>
            <w:right w:val="none" w:sz="0" w:space="0" w:color="auto"/>
          </w:divBdr>
        </w:div>
      </w:divsChild>
    </w:div>
    <w:div w:id="878785815">
      <w:bodyDiv w:val="1"/>
      <w:marLeft w:val="0"/>
      <w:marRight w:val="0"/>
      <w:marTop w:val="0"/>
      <w:marBottom w:val="0"/>
      <w:divBdr>
        <w:top w:val="none" w:sz="0" w:space="0" w:color="auto"/>
        <w:left w:val="none" w:sz="0" w:space="0" w:color="auto"/>
        <w:bottom w:val="none" w:sz="0" w:space="0" w:color="auto"/>
        <w:right w:val="none" w:sz="0" w:space="0" w:color="auto"/>
      </w:divBdr>
    </w:div>
    <w:div w:id="883177180">
      <w:bodyDiv w:val="1"/>
      <w:marLeft w:val="0"/>
      <w:marRight w:val="0"/>
      <w:marTop w:val="0"/>
      <w:marBottom w:val="0"/>
      <w:divBdr>
        <w:top w:val="none" w:sz="0" w:space="0" w:color="auto"/>
        <w:left w:val="none" w:sz="0" w:space="0" w:color="auto"/>
        <w:bottom w:val="none" w:sz="0" w:space="0" w:color="auto"/>
        <w:right w:val="none" w:sz="0" w:space="0" w:color="auto"/>
      </w:divBdr>
    </w:div>
    <w:div w:id="946960034">
      <w:bodyDiv w:val="1"/>
      <w:marLeft w:val="0"/>
      <w:marRight w:val="0"/>
      <w:marTop w:val="0"/>
      <w:marBottom w:val="0"/>
      <w:divBdr>
        <w:top w:val="none" w:sz="0" w:space="0" w:color="auto"/>
        <w:left w:val="none" w:sz="0" w:space="0" w:color="auto"/>
        <w:bottom w:val="none" w:sz="0" w:space="0" w:color="auto"/>
        <w:right w:val="none" w:sz="0" w:space="0" w:color="auto"/>
      </w:divBdr>
    </w:div>
    <w:div w:id="969627150">
      <w:bodyDiv w:val="1"/>
      <w:marLeft w:val="0"/>
      <w:marRight w:val="0"/>
      <w:marTop w:val="0"/>
      <w:marBottom w:val="0"/>
      <w:divBdr>
        <w:top w:val="none" w:sz="0" w:space="0" w:color="auto"/>
        <w:left w:val="none" w:sz="0" w:space="0" w:color="auto"/>
        <w:bottom w:val="none" w:sz="0" w:space="0" w:color="auto"/>
        <w:right w:val="none" w:sz="0" w:space="0" w:color="auto"/>
      </w:divBdr>
    </w:div>
    <w:div w:id="1017849996">
      <w:bodyDiv w:val="1"/>
      <w:marLeft w:val="0"/>
      <w:marRight w:val="0"/>
      <w:marTop w:val="0"/>
      <w:marBottom w:val="0"/>
      <w:divBdr>
        <w:top w:val="none" w:sz="0" w:space="0" w:color="auto"/>
        <w:left w:val="none" w:sz="0" w:space="0" w:color="auto"/>
        <w:bottom w:val="none" w:sz="0" w:space="0" w:color="auto"/>
        <w:right w:val="none" w:sz="0" w:space="0" w:color="auto"/>
      </w:divBdr>
    </w:div>
    <w:div w:id="1066341981">
      <w:bodyDiv w:val="1"/>
      <w:marLeft w:val="0"/>
      <w:marRight w:val="0"/>
      <w:marTop w:val="0"/>
      <w:marBottom w:val="0"/>
      <w:divBdr>
        <w:top w:val="none" w:sz="0" w:space="0" w:color="auto"/>
        <w:left w:val="none" w:sz="0" w:space="0" w:color="auto"/>
        <w:bottom w:val="none" w:sz="0" w:space="0" w:color="auto"/>
        <w:right w:val="none" w:sz="0" w:space="0" w:color="auto"/>
      </w:divBdr>
    </w:div>
    <w:div w:id="1093893529">
      <w:bodyDiv w:val="1"/>
      <w:marLeft w:val="0"/>
      <w:marRight w:val="0"/>
      <w:marTop w:val="0"/>
      <w:marBottom w:val="0"/>
      <w:divBdr>
        <w:top w:val="none" w:sz="0" w:space="0" w:color="auto"/>
        <w:left w:val="none" w:sz="0" w:space="0" w:color="auto"/>
        <w:bottom w:val="none" w:sz="0" w:space="0" w:color="auto"/>
        <w:right w:val="none" w:sz="0" w:space="0" w:color="auto"/>
      </w:divBdr>
    </w:div>
    <w:div w:id="1100174221">
      <w:bodyDiv w:val="1"/>
      <w:marLeft w:val="0"/>
      <w:marRight w:val="0"/>
      <w:marTop w:val="0"/>
      <w:marBottom w:val="0"/>
      <w:divBdr>
        <w:top w:val="none" w:sz="0" w:space="0" w:color="auto"/>
        <w:left w:val="none" w:sz="0" w:space="0" w:color="auto"/>
        <w:bottom w:val="none" w:sz="0" w:space="0" w:color="auto"/>
        <w:right w:val="none" w:sz="0" w:space="0" w:color="auto"/>
      </w:divBdr>
    </w:div>
    <w:div w:id="1230117870">
      <w:bodyDiv w:val="1"/>
      <w:marLeft w:val="0"/>
      <w:marRight w:val="0"/>
      <w:marTop w:val="0"/>
      <w:marBottom w:val="0"/>
      <w:divBdr>
        <w:top w:val="none" w:sz="0" w:space="0" w:color="auto"/>
        <w:left w:val="none" w:sz="0" w:space="0" w:color="auto"/>
        <w:bottom w:val="none" w:sz="0" w:space="0" w:color="auto"/>
        <w:right w:val="none" w:sz="0" w:space="0" w:color="auto"/>
      </w:divBdr>
    </w:div>
    <w:div w:id="1261178294">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45399627">
      <w:bodyDiv w:val="1"/>
      <w:marLeft w:val="0"/>
      <w:marRight w:val="0"/>
      <w:marTop w:val="0"/>
      <w:marBottom w:val="0"/>
      <w:divBdr>
        <w:top w:val="none" w:sz="0" w:space="0" w:color="auto"/>
        <w:left w:val="none" w:sz="0" w:space="0" w:color="auto"/>
        <w:bottom w:val="none" w:sz="0" w:space="0" w:color="auto"/>
        <w:right w:val="none" w:sz="0" w:space="0" w:color="auto"/>
      </w:divBdr>
      <w:divsChild>
        <w:div w:id="281965687">
          <w:marLeft w:val="0"/>
          <w:marRight w:val="0"/>
          <w:marTop w:val="0"/>
          <w:marBottom w:val="0"/>
          <w:divBdr>
            <w:top w:val="none" w:sz="0" w:space="0" w:color="auto"/>
            <w:left w:val="none" w:sz="0" w:space="0" w:color="auto"/>
            <w:bottom w:val="none" w:sz="0" w:space="0" w:color="auto"/>
            <w:right w:val="none" w:sz="0" w:space="0" w:color="auto"/>
          </w:divBdr>
        </w:div>
        <w:div w:id="642195013">
          <w:marLeft w:val="0"/>
          <w:marRight w:val="0"/>
          <w:marTop w:val="0"/>
          <w:marBottom w:val="0"/>
          <w:divBdr>
            <w:top w:val="none" w:sz="0" w:space="0" w:color="auto"/>
            <w:left w:val="none" w:sz="0" w:space="0" w:color="auto"/>
            <w:bottom w:val="none" w:sz="0" w:space="0" w:color="auto"/>
            <w:right w:val="none" w:sz="0" w:space="0" w:color="auto"/>
          </w:divBdr>
        </w:div>
      </w:divsChild>
    </w:div>
    <w:div w:id="1442459650">
      <w:bodyDiv w:val="1"/>
      <w:marLeft w:val="0"/>
      <w:marRight w:val="0"/>
      <w:marTop w:val="0"/>
      <w:marBottom w:val="0"/>
      <w:divBdr>
        <w:top w:val="none" w:sz="0" w:space="0" w:color="auto"/>
        <w:left w:val="none" w:sz="0" w:space="0" w:color="auto"/>
        <w:bottom w:val="none" w:sz="0" w:space="0" w:color="auto"/>
        <w:right w:val="none" w:sz="0" w:space="0" w:color="auto"/>
      </w:divBdr>
    </w:div>
    <w:div w:id="1513302911">
      <w:bodyDiv w:val="1"/>
      <w:marLeft w:val="0"/>
      <w:marRight w:val="0"/>
      <w:marTop w:val="0"/>
      <w:marBottom w:val="0"/>
      <w:divBdr>
        <w:top w:val="none" w:sz="0" w:space="0" w:color="auto"/>
        <w:left w:val="none" w:sz="0" w:space="0" w:color="auto"/>
        <w:bottom w:val="none" w:sz="0" w:space="0" w:color="auto"/>
        <w:right w:val="none" w:sz="0" w:space="0" w:color="auto"/>
      </w:divBdr>
    </w:div>
    <w:div w:id="1545288397">
      <w:bodyDiv w:val="1"/>
      <w:marLeft w:val="0"/>
      <w:marRight w:val="0"/>
      <w:marTop w:val="0"/>
      <w:marBottom w:val="0"/>
      <w:divBdr>
        <w:top w:val="none" w:sz="0" w:space="0" w:color="auto"/>
        <w:left w:val="none" w:sz="0" w:space="0" w:color="auto"/>
        <w:bottom w:val="none" w:sz="0" w:space="0" w:color="auto"/>
        <w:right w:val="none" w:sz="0" w:space="0" w:color="auto"/>
      </w:divBdr>
    </w:div>
    <w:div w:id="1619486329">
      <w:bodyDiv w:val="1"/>
      <w:marLeft w:val="0"/>
      <w:marRight w:val="0"/>
      <w:marTop w:val="0"/>
      <w:marBottom w:val="0"/>
      <w:divBdr>
        <w:top w:val="none" w:sz="0" w:space="0" w:color="auto"/>
        <w:left w:val="none" w:sz="0" w:space="0" w:color="auto"/>
        <w:bottom w:val="none" w:sz="0" w:space="0" w:color="auto"/>
        <w:right w:val="none" w:sz="0" w:space="0" w:color="auto"/>
      </w:divBdr>
    </w:div>
    <w:div w:id="1625959744">
      <w:bodyDiv w:val="1"/>
      <w:marLeft w:val="0"/>
      <w:marRight w:val="0"/>
      <w:marTop w:val="0"/>
      <w:marBottom w:val="0"/>
      <w:divBdr>
        <w:top w:val="none" w:sz="0" w:space="0" w:color="auto"/>
        <w:left w:val="none" w:sz="0" w:space="0" w:color="auto"/>
        <w:bottom w:val="none" w:sz="0" w:space="0" w:color="auto"/>
        <w:right w:val="none" w:sz="0" w:space="0" w:color="auto"/>
      </w:divBdr>
    </w:div>
    <w:div w:id="1648364761">
      <w:bodyDiv w:val="1"/>
      <w:marLeft w:val="0"/>
      <w:marRight w:val="0"/>
      <w:marTop w:val="0"/>
      <w:marBottom w:val="0"/>
      <w:divBdr>
        <w:top w:val="none" w:sz="0" w:space="0" w:color="auto"/>
        <w:left w:val="none" w:sz="0" w:space="0" w:color="auto"/>
        <w:bottom w:val="none" w:sz="0" w:space="0" w:color="auto"/>
        <w:right w:val="none" w:sz="0" w:space="0" w:color="auto"/>
      </w:divBdr>
    </w:div>
    <w:div w:id="1701317537">
      <w:bodyDiv w:val="1"/>
      <w:marLeft w:val="0"/>
      <w:marRight w:val="0"/>
      <w:marTop w:val="0"/>
      <w:marBottom w:val="0"/>
      <w:divBdr>
        <w:top w:val="none" w:sz="0" w:space="0" w:color="auto"/>
        <w:left w:val="none" w:sz="0" w:space="0" w:color="auto"/>
        <w:bottom w:val="none" w:sz="0" w:space="0" w:color="auto"/>
        <w:right w:val="none" w:sz="0" w:space="0" w:color="auto"/>
      </w:divBdr>
      <w:divsChild>
        <w:div w:id="1858612693">
          <w:marLeft w:val="0"/>
          <w:marRight w:val="0"/>
          <w:marTop w:val="0"/>
          <w:marBottom w:val="0"/>
          <w:divBdr>
            <w:top w:val="none" w:sz="0" w:space="0" w:color="auto"/>
            <w:left w:val="none" w:sz="0" w:space="0" w:color="auto"/>
            <w:bottom w:val="none" w:sz="0" w:space="0" w:color="auto"/>
            <w:right w:val="none" w:sz="0" w:space="0" w:color="auto"/>
          </w:divBdr>
          <w:divsChild>
            <w:div w:id="1655451023">
              <w:marLeft w:val="0"/>
              <w:marRight w:val="0"/>
              <w:marTop w:val="0"/>
              <w:marBottom w:val="0"/>
              <w:divBdr>
                <w:top w:val="none" w:sz="0" w:space="0" w:color="auto"/>
                <w:left w:val="none" w:sz="0" w:space="0" w:color="auto"/>
                <w:bottom w:val="none" w:sz="0" w:space="0" w:color="auto"/>
                <w:right w:val="none" w:sz="0" w:space="0" w:color="auto"/>
              </w:divBdr>
              <w:divsChild>
                <w:div w:id="1410271342">
                  <w:marLeft w:val="0"/>
                  <w:marRight w:val="0"/>
                  <w:marTop w:val="0"/>
                  <w:marBottom w:val="0"/>
                  <w:divBdr>
                    <w:top w:val="none" w:sz="0" w:space="0" w:color="auto"/>
                    <w:left w:val="none" w:sz="0" w:space="0" w:color="auto"/>
                    <w:bottom w:val="none" w:sz="0" w:space="0" w:color="auto"/>
                    <w:right w:val="none" w:sz="0" w:space="0" w:color="auto"/>
                  </w:divBdr>
                  <w:divsChild>
                    <w:div w:id="88158747">
                      <w:marLeft w:val="0"/>
                      <w:marRight w:val="0"/>
                      <w:marTop w:val="0"/>
                      <w:marBottom w:val="0"/>
                      <w:divBdr>
                        <w:top w:val="none" w:sz="0" w:space="0" w:color="auto"/>
                        <w:left w:val="none" w:sz="0" w:space="0" w:color="auto"/>
                        <w:bottom w:val="none" w:sz="0" w:space="0" w:color="auto"/>
                        <w:right w:val="none" w:sz="0" w:space="0" w:color="auto"/>
                      </w:divBdr>
                      <w:divsChild>
                        <w:div w:id="1648171477">
                          <w:marLeft w:val="0"/>
                          <w:marRight w:val="0"/>
                          <w:marTop w:val="0"/>
                          <w:marBottom w:val="0"/>
                          <w:divBdr>
                            <w:top w:val="none" w:sz="0" w:space="0" w:color="auto"/>
                            <w:left w:val="none" w:sz="0" w:space="0" w:color="auto"/>
                            <w:bottom w:val="none" w:sz="0" w:space="0" w:color="auto"/>
                            <w:right w:val="none" w:sz="0" w:space="0" w:color="auto"/>
                          </w:divBdr>
                          <w:divsChild>
                            <w:div w:id="1108160214">
                              <w:marLeft w:val="0"/>
                              <w:marRight w:val="0"/>
                              <w:marTop w:val="0"/>
                              <w:marBottom w:val="0"/>
                              <w:divBdr>
                                <w:top w:val="none" w:sz="0" w:space="0" w:color="auto"/>
                                <w:left w:val="none" w:sz="0" w:space="0" w:color="auto"/>
                                <w:bottom w:val="none" w:sz="0" w:space="0" w:color="auto"/>
                                <w:right w:val="none" w:sz="0" w:space="0" w:color="auto"/>
                              </w:divBdr>
                              <w:divsChild>
                                <w:div w:id="2644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68587">
      <w:bodyDiv w:val="1"/>
      <w:marLeft w:val="0"/>
      <w:marRight w:val="0"/>
      <w:marTop w:val="0"/>
      <w:marBottom w:val="0"/>
      <w:divBdr>
        <w:top w:val="none" w:sz="0" w:space="0" w:color="auto"/>
        <w:left w:val="none" w:sz="0" w:space="0" w:color="auto"/>
        <w:bottom w:val="none" w:sz="0" w:space="0" w:color="auto"/>
        <w:right w:val="none" w:sz="0" w:space="0" w:color="auto"/>
      </w:divBdr>
    </w:div>
    <w:div w:id="1787237488">
      <w:bodyDiv w:val="1"/>
      <w:marLeft w:val="0"/>
      <w:marRight w:val="0"/>
      <w:marTop w:val="0"/>
      <w:marBottom w:val="0"/>
      <w:divBdr>
        <w:top w:val="none" w:sz="0" w:space="0" w:color="auto"/>
        <w:left w:val="none" w:sz="0" w:space="0" w:color="auto"/>
        <w:bottom w:val="none" w:sz="0" w:space="0" w:color="auto"/>
        <w:right w:val="none" w:sz="0" w:space="0" w:color="auto"/>
      </w:divBdr>
    </w:div>
    <w:div w:id="1803619273">
      <w:bodyDiv w:val="1"/>
      <w:marLeft w:val="0"/>
      <w:marRight w:val="0"/>
      <w:marTop w:val="0"/>
      <w:marBottom w:val="0"/>
      <w:divBdr>
        <w:top w:val="none" w:sz="0" w:space="0" w:color="auto"/>
        <w:left w:val="none" w:sz="0" w:space="0" w:color="auto"/>
        <w:bottom w:val="none" w:sz="0" w:space="0" w:color="auto"/>
        <w:right w:val="none" w:sz="0" w:space="0" w:color="auto"/>
      </w:divBdr>
    </w:div>
    <w:div w:id="1864005253">
      <w:bodyDiv w:val="1"/>
      <w:marLeft w:val="0"/>
      <w:marRight w:val="0"/>
      <w:marTop w:val="0"/>
      <w:marBottom w:val="0"/>
      <w:divBdr>
        <w:top w:val="none" w:sz="0" w:space="0" w:color="auto"/>
        <w:left w:val="none" w:sz="0" w:space="0" w:color="auto"/>
        <w:bottom w:val="none" w:sz="0" w:space="0" w:color="auto"/>
        <w:right w:val="none" w:sz="0" w:space="0" w:color="auto"/>
      </w:divBdr>
      <w:divsChild>
        <w:div w:id="539560500">
          <w:marLeft w:val="0"/>
          <w:marRight w:val="0"/>
          <w:marTop w:val="0"/>
          <w:marBottom w:val="0"/>
          <w:divBdr>
            <w:top w:val="none" w:sz="0" w:space="0" w:color="auto"/>
            <w:left w:val="none" w:sz="0" w:space="0" w:color="auto"/>
            <w:bottom w:val="none" w:sz="0" w:space="0" w:color="auto"/>
            <w:right w:val="none" w:sz="0" w:space="0" w:color="auto"/>
          </w:divBdr>
          <w:divsChild>
            <w:div w:id="1117914525">
              <w:marLeft w:val="0"/>
              <w:marRight w:val="0"/>
              <w:marTop w:val="0"/>
              <w:marBottom w:val="0"/>
              <w:divBdr>
                <w:top w:val="none" w:sz="0" w:space="0" w:color="auto"/>
                <w:left w:val="none" w:sz="0" w:space="0" w:color="auto"/>
                <w:bottom w:val="none" w:sz="0" w:space="0" w:color="auto"/>
                <w:right w:val="none" w:sz="0" w:space="0" w:color="auto"/>
              </w:divBdr>
              <w:divsChild>
                <w:div w:id="459569636">
                  <w:marLeft w:val="0"/>
                  <w:marRight w:val="0"/>
                  <w:marTop w:val="0"/>
                  <w:marBottom w:val="0"/>
                  <w:divBdr>
                    <w:top w:val="none" w:sz="0" w:space="0" w:color="auto"/>
                    <w:left w:val="none" w:sz="0" w:space="0" w:color="auto"/>
                    <w:bottom w:val="none" w:sz="0" w:space="0" w:color="auto"/>
                    <w:right w:val="none" w:sz="0" w:space="0" w:color="auto"/>
                  </w:divBdr>
                </w:div>
              </w:divsChild>
            </w:div>
            <w:div w:id="1414624532">
              <w:marLeft w:val="0"/>
              <w:marRight w:val="0"/>
              <w:marTop w:val="0"/>
              <w:marBottom w:val="0"/>
              <w:divBdr>
                <w:top w:val="none" w:sz="0" w:space="0" w:color="auto"/>
                <w:left w:val="none" w:sz="0" w:space="0" w:color="auto"/>
                <w:bottom w:val="none" w:sz="0" w:space="0" w:color="auto"/>
                <w:right w:val="none" w:sz="0" w:space="0" w:color="auto"/>
              </w:divBdr>
            </w:div>
          </w:divsChild>
        </w:div>
        <w:div w:id="862060745">
          <w:marLeft w:val="0"/>
          <w:marRight w:val="0"/>
          <w:marTop w:val="0"/>
          <w:marBottom w:val="0"/>
          <w:divBdr>
            <w:top w:val="none" w:sz="0" w:space="0" w:color="auto"/>
            <w:left w:val="none" w:sz="0" w:space="0" w:color="auto"/>
            <w:bottom w:val="none" w:sz="0" w:space="0" w:color="auto"/>
            <w:right w:val="none" w:sz="0" w:space="0" w:color="auto"/>
          </w:divBdr>
        </w:div>
      </w:divsChild>
    </w:div>
    <w:div w:id="1985894510">
      <w:bodyDiv w:val="1"/>
      <w:marLeft w:val="0"/>
      <w:marRight w:val="0"/>
      <w:marTop w:val="0"/>
      <w:marBottom w:val="0"/>
      <w:divBdr>
        <w:top w:val="none" w:sz="0" w:space="0" w:color="auto"/>
        <w:left w:val="none" w:sz="0" w:space="0" w:color="auto"/>
        <w:bottom w:val="none" w:sz="0" w:space="0" w:color="auto"/>
        <w:right w:val="none" w:sz="0" w:space="0" w:color="auto"/>
      </w:divBdr>
    </w:div>
    <w:div w:id="2082210614">
      <w:bodyDiv w:val="1"/>
      <w:marLeft w:val="0"/>
      <w:marRight w:val="0"/>
      <w:marTop w:val="0"/>
      <w:marBottom w:val="0"/>
      <w:divBdr>
        <w:top w:val="none" w:sz="0" w:space="0" w:color="auto"/>
        <w:left w:val="none" w:sz="0" w:space="0" w:color="auto"/>
        <w:bottom w:val="none" w:sz="0" w:space="0" w:color="auto"/>
        <w:right w:val="none" w:sz="0" w:space="0" w:color="auto"/>
      </w:divBdr>
    </w:div>
    <w:div w:id="2122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enconultservic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nsultservice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reenconsultservices.com" TargetMode="External"/><Relationship Id="rId2" Type="http://schemas.openxmlformats.org/officeDocument/2006/relationships/hyperlink" Target="mailto:info@futureCONCEPTS.de" TargetMode="External"/><Relationship Id="rId1" Type="http://schemas.openxmlformats.org/officeDocument/2006/relationships/hyperlink" Target="http://www.futureCONCEPTS.d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4828.3FE910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greenconsultservices.com" TargetMode="External"/><Relationship Id="rId2" Type="http://schemas.openxmlformats.org/officeDocument/2006/relationships/image" Target="cid:image001.png@01D84828.3FE910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820FD7840FB442ADFBC23B4B14D221" ma:contentTypeVersion="12" ma:contentTypeDescription="Ein neues Dokument erstellen." ma:contentTypeScope="" ma:versionID="05d2c81d5699c96efe285e5ae8ecb43b">
  <xsd:schema xmlns:xsd="http://www.w3.org/2001/XMLSchema" xmlns:xs="http://www.w3.org/2001/XMLSchema" xmlns:p="http://schemas.microsoft.com/office/2006/metadata/properties" xmlns:ns2="5bf661a4-3a28-4833-8cb0-ad7bb36dd65b" xmlns:ns3="8f140ba1-82a4-4857-bc40-f56d9c1e467b" targetNamespace="http://schemas.microsoft.com/office/2006/metadata/properties" ma:root="true" ma:fieldsID="8b141d2f92abbf2cf03cd00b85e1972b" ns2:_="" ns3:_="">
    <xsd:import namespace="5bf661a4-3a28-4833-8cb0-ad7bb36dd65b"/>
    <xsd:import namespace="8f140ba1-82a4-4857-bc40-f56d9c1e4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61a4-3a28-4833-8cb0-ad7bb36d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40ba1-82a4-4857-bc40-f56d9c1e467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a3eee136-0c60-47bc-9633-220a2ef67350</BSO999929>
</file>

<file path=customXml/itemProps1.xml><?xml version="1.0" encoding="utf-8"?>
<ds:datastoreItem xmlns:ds="http://schemas.openxmlformats.org/officeDocument/2006/customXml" ds:itemID="{03302846-EEA9-4DFB-B450-240FEFCF6B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0FC695-4CD8-4A1A-B1DE-583DC43D771D}">
  <ds:schemaRefs>
    <ds:schemaRef ds:uri="http://schemas.microsoft.com/sharepoint/v3/contenttype/forms"/>
  </ds:schemaRefs>
</ds:datastoreItem>
</file>

<file path=customXml/itemProps3.xml><?xml version="1.0" encoding="utf-8"?>
<ds:datastoreItem xmlns:ds="http://schemas.openxmlformats.org/officeDocument/2006/customXml" ds:itemID="{84C2A210-683D-4527-B683-5ABE3843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61a4-3a28-4833-8cb0-ad7bb36dd65b"/>
    <ds:schemaRef ds:uri="8f140ba1-82a4-4857-bc40-f56d9c1e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F581D-1D18-4CE5-ADE4-C4F6EAF801E2}">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7259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8395</CharactersWithSpaces>
  <SharedDoc>false</SharedDoc>
  <HLinks>
    <vt:vector size="18" baseType="variant">
      <vt:variant>
        <vt:i4>1572956</vt:i4>
      </vt:variant>
      <vt:variant>
        <vt:i4>0</vt:i4>
      </vt:variant>
      <vt:variant>
        <vt:i4>0</vt:i4>
      </vt:variant>
      <vt:variant>
        <vt:i4>5</vt:i4>
      </vt:variant>
      <vt:variant>
        <vt:lpwstr>http://www.greenvalue.de/</vt:lpwstr>
      </vt:variant>
      <vt:variant>
        <vt:lpwstr/>
      </vt:variant>
      <vt:variant>
        <vt:i4>1572956</vt:i4>
      </vt:variant>
      <vt:variant>
        <vt:i4>9</vt:i4>
      </vt:variant>
      <vt:variant>
        <vt:i4>0</vt:i4>
      </vt:variant>
      <vt:variant>
        <vt:i4>5</vt:i4>
      </vt:variant>
      <vt:variant>
        <vt:lpwstr>http://www.greenvalue.de/</vt:lpwstr>
      </vt:variant>
      <vt:variant>
        <vt:lpwstr/>
      </vt:variant>
      <vt:variant>
        <vt:i4>2293785</vt:i4>
      </vt:variant>
      <vt:variant>
        <vt:i4>6</vt:i4>
      </vt:variant>
      <vt:variant>
        <vt:i4>0</vt:i4>
      </vt:variant>
      <vt:variant>
        <vt:i4>5</vt:i4>
      </vt:variant>
      <vt:variant>
        <vt:lpwstr>mailto:info@futureCONCEPTS.de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2022-04-22T14:41:00Z</dcterms:created>
  <dcterms:modified xsi:type="dcterms:W3CDTF">2022-04-25T09:26:00Z</dcterms:modified>
</cp:coreProperties>
</file>